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D20C3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08381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2110D">
        <w:rPr>
          <w:rFonts w:asciiTheme="minorHAnsi" w:hAnsiTheme="minorHAnsi" w:cstheme="minorHAnsi"/>
          <w:sz w:val="24"/>
        </w:rPr>
        <w:t>0</w:t>
      </w:r>
      <w:r w:rsidR="006312FF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 xml:space="preserve">nhor Prefeito do Município de Rosário </w:t>
      </w:r>
      <w:r w:rsidR="006312FF">
        <w:rPr>
          <w:rFonts w:asciiTheme="minorHAnsi" w:hAnsiTheme="minorHAnsi" w:cstheme="minorHAnsi"/>
          <w:sz w:val="24"/>
        </w:rPr>
        <w:t xml:space="preserve">encaminhe o expediente do trajeto da estrada que entrará no programa de estadualização do Governo, para que seja homenageado em nome da sindicalista Verônica </w:t>
      </w:r>
      <w:proofErr w:type="spellStart"/>
      <w:r w:rsidR="006312FF">
        <w:rPr>
          <w:rFonts w:asciiTheme="minorHAnsi" w:hAnsiTheme="minorHAnsi" w:cstheme="minorHAnsi"/>
          <w:sz w:val="24"/>
        </w:rPr>
        <w:t>Anzil</w:t>
      </w:r>
      <w:proofErr w:type="spellEnd"/>
      <w:r w:rsidR="00636F5D">
        <w:rPr>
          <w:rFonts w:asciiTheme="minorHAnsi" w:hAnsiTheme="minorHAnsi" w:cstheme="minorHAnsi"/>
          <w:sz w:val="24"/>
        </w:rPr>
        <w:t xml:space="preserve"> junto a secretaria de infraestrutura do Estado, saindo da ponte do </w:t>
      </w:r>
      <w:proofErr w:type="spellStart"/>
      <w:r w:rsidR="00636F5D">
        <w:rPr>
          <w:rFonts w:asciiTheme="minorHAnsi" w:hAnsiTheme="minorHAnsi" w:cstheme="minorHAnsi"/>
          <w:sz w:val="24"/>
        </w:rPr>
        <w:t>Cuiabazinho</w:t>
      </w:r>
      <w:proofErr w:type="spellEnd"/>
      <w:r w:rsidR="00636F5D">
        <w:rPr>
          <w:rFonts w:asciiTheme="minorHAnsi" w:hAnsiTheme="minorHAnsi" w:cstheme="minorHAnsi"/>
          <w:sz w:val="24"/>
        </w:rPr>
        <w:t>, até o trevo do Português chegando na rodovia 244.</w:t>
      </w:r>
    </w:p>
    <w:p w:rsidR="009B5B79" w:rsidRDefault="009B5B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4D1803" w:rsidP="0057595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636F5D">
        <w:rPr>
          <w:rFonts w:asciiTheme="minorHAnsi" w:hAnsiTheme="minorHAnsi" w:cstheme="minorHAnsi"/>
          <w:sz w:val="24"/>
        </w:rPr>
        <w:t>A homenageada deixou sua contribuição para o município principalmente para os assentamentos.</w:t>
      </w:r>
    </w:p>
    <w:p w:rsidR="00D20C39" w:rsidRDefault="00636F5D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Veronica </w:t>
      </w:r>
      <w:proofErr w:type="spellStart"/>
      <w:r>
        <w:rPr>
          <w:rFonts w:asciiTheme="minorHAnsi" w:hAnsiTheme="minorHAnsi" w:cstheme="minorHAnsi"/>
          <w:sz w:val="24"/>
        </w:rPr>
        <w:t>Anzil</w:t>
      </w:r>
      <w:proofErr w:type="spellEnd"/>
      <w:r>
        <w:rPr>
          <w:rFonts w:asciiTheme="minorHAnsi" w:hAnsiTheme="minorHAnsi" w:cstheme="minorHAnsi"/>
          <w:sz w:val="24"/>
        </w:rPr>
        <w:t xml:space="preserve">, foi Presidente do Sindicato dos Trabalhadores Rurais de 1985 </w:t>
      </w:r>
      <w:r w:rsidR="00D20C39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 xml:space="preserve"> 2007</w:t>
      </w:r>
      <w:r w:rsidR="00D20C39">
        <w:rPr>
          <w:rFonts w:asciiTheme="minorHAnsi" w:hAnsiTheme="minorHAnsi" w:cstheme="minorHAnsi"/>
          <w:sz w:val="24"/>
        </w:rPr>
        <w:t>, e fundou o primeiro assentamento em Rosário Oeste em 1992 conhecido como Forquilha do Rio Manso.</w:t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75959">
        <w:rPr>
          <w:rFonts w:asciiTheme="minorHAnsi" w:hAnsiTheme="minorHAnsi" w:cstheme="minorHAnsi"/>
          <w:sz w:val="24"/>
        </w:rPr>
        <w:t>23</w:t>
      </w:r>
      <w:bookmarkStart w:id="0" w:name="_GoBack"/>
      <w:bookmarkEnd w:id="0"/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D20C3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965D5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12FF"/>
    <w:rsid w:val="006333D7"/>
    <w:rsid w:val="00636F5D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0C39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58DB1B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2021-03-24T13:02:00Z</cp:lastPrinted>
  <dcterms:created xsi:type="dcterms:W3CDTF">2021-03-24T13:37:00Z</dcterms:created>
  <dcterms:modified xsi:type="dcterms:W3CDTF">2021-03-24T13:37:00Z</dcterms:modified>
</cp:coreProperties>
</file>