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AA" w:rsidRPr="001D7F76" w:rsidRDefault="008F5879" w:rsidP="000C72A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JUSTIFICATIVA</w:t>
      </w:r>
    </w:p>
    <w:p w:rsidR="008F5879" w:rsidRDefault="008F5879" w:rsidP="000C72AA">
      <w:pPr>
        <w:pStyle w:val="SemEspaamento"/>
        <w:spacing w:before="120" w:after="240"/>
        <w:ind w:firstLine="709"/>
        <w:jc w:val="both"/>
        <w:rPr>
          <w:rFonts w:ascii="Arial" w:hAnsi="Arial" w:cs="Arial"/>
          <w:sz w:val="24"/>
          <w:szCs w:val="24"/>
        </w:rPr>
      </w:pPr>
    </w:p>
    <w:p w:rsidR="000C72AA" w:rsidRPr="006C1A17" w:rsidRDefault="000C72AA" w:rsidP="000C72AA">
      <w:pPr>
        <w:pStyle w:val="SemEspaamento"/>
        <w:spacing w:before="120"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6C1A17">
        <w:rPr>
          <w:rFonts w:ascii="Arial" w:hAnsi="Arial" w:cs="Arial"/>
          <w:sz w:val="24"/>
          <w:szCs w:val="24"/>
        </w:rPr>
        <w:t>Em tempos tão difíceis como os atuais, em que vivemos a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pandemia de COVID-19 (novo coronavírus), com crises sanitária e econômica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gravíssimas, o culto e a atividade religiosa podem ser um bálsamo para a alma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 xml:space="preserve">de muitos </w:t>
      </w:r>
      <w:r w:rsidR="008F5879">
        <w:rPr>
          <w:rFonts w:ascii="Arial" w:hAnsi="Arial" w:cs="Arial"/>
          <w:sz w:val="24"/>
          <w:szCs w:val="24"/>
        </w:rPr>
        <w:t>Rosariense</w:t>
      </w:r>
      <w:r>
        <w:rPr>
          <w:rFonts w:ascii="Arial" w:hAnsi="Arial" w:cs="Arial"/>
          <w:sz w:val="24"/>
          <w:szCs w:val="24"/>
        </w:rPr>
        <w:t>s</w:t>
      </w:r>
      <w:r w:rsidRPr="006C1A17">
        <w:rPr>
          <w:rFonts w:ascii="Arial" w:hAnsi="Arial" w:cs="Arial"/>
          <w:sz w:val="24"/>
          <w:szCs w:val="24"/>
        </w:rPr>
        <w:t>, que tanto sofrem com as consequências desses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acontecimentos. Para quem perdeu entes queridos, sua saúde ou sua renda, o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socorro espiritual pode ser decisivo em melhorar a vitalidade, a qualidade devida e a força para perseverar diante dos desafios</w:t>
      </w:r>
    </w:p>
    <w:p w:rsidR="000C72AA" w:rsidRPr="006C1A17" w:rsidRDefault="000C72AA" w:rsidP="000C72AA">
      <w:pPr>
        <w:pStyle w:val="SemEspaamento"/>
        <w:spacing w:before="120"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6C1A17">
        <w:rPr>
          <w:rFonts w:ascii="Arial" w:hAnsi="Arial" w:cs="Arial"/>
          <w:sz w:val="24"/>
          <w:szCs w:val="24"/>
        </w:rPr>
        <w:t>Assim, elaboramos a presente proposição em consonância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com a Lei n.º 13.979, de 6 de fevereiro de 2020, regulamentada pelo Decreto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n.º 10.292, de 25 de março de 2020, que prevê em seu artigo 1º que atividades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religiosas de qualquer natureza são serviços de caráter essencial, devendo ser obedecidas as determinações do Ministério da Saúde. Havendo a garantia de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cumprimento das medidas de prevenção à contaminação pelo novo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coronavírus, acreditamos ser possível a realização de atividades religiosas,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presenciais ou virtuais, com o equilíbrio entre os direitos e deveres de todos os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cidadãos</w:t>
      </w:r>
      <w:r>
        <w:rPr>
          <w:rFonts w:ascii="Arial" w:hAnsi="Arial" w:cs="Arial"/>
          <w:sz w:val="24"/>
          <w:szCs w:val="24"/>
        </w:rPr>
        <w:t xml:space="preserve"> do município de </w:t>
      </w:r>
      <w:r w:rsidR="008F5879">
        <w:rPr>
          <w:rFonts w:ascii="Arial" w:hAnsi="Arial" w:cs="Arial"/>
          <w:sz w:val="24"/>
          <w:szCs w:val="24"/>
        </w:rPr>
        <w:t>ROSÁRIO OESTE</w:t>
      </w:r>
      <w:r>
        <w:rPr>
          <w:rFonts w:ascii="Arial" w:hAnsi="Arial" w:cs="Arial"/>
          <w:sz w:val="24"/>
          <w:szCs w:val="24"/>
        </w:rPr>
        <w:t xml:space="preserve"> - MT</w:t>
      </w:r>
      <w:r w:rsidRPr="006C1A17">
        <w:rPr>
          <w:rFonts w:ascii="Arial" w:hAnsi="Arial" w:cs="Arial"/>
          <w:sz w:val="24"/>
          <w:szCs w:val="24"/>
        </w:rPr>
        <w:t>.</w:t>
      </w:r>
    </w:p>
    <w:p w:rsidR="000C72AA" w:rsidRDefault="000C72AA" w:rsidP="000C72AA">
      <w:pPr>
        <w:pStyle w:val="SemEspaamento"/>
        <w:spacing w:before="120"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6C1A17">
        <w:rPr>
          <w:rFonts w:ascii="Arial" w:hAnsi="Arial" w:cs="Arial"/>
          <w:sz w:val="24"/>
          <w:szCs w:val="24"/>
        </w:rPr>
        <w:t>A atividade e assistência religiosas são protegidas pela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Constituição Federal, em seu artigo 5º, incisos VI e VII, com foco para o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acolhimento aos necessitados e aos vulneráveis, podendo ser exercidas por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meio de liturgias presenciais e remotas, de forma a assegurar o livre exercício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dos cultos religiosos e a proteção aos locais de culto, sempre em conformidade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 xml:space="preserve">com a regulamentação infraconstitucional das normas. </w:t>
      </w:r>
    </w:p>
    <w:p w:rsidR="000C72AA" w:rsidRPr="006C1A17" w:rsidRDefault="000C72AA" w:rsidP="000C72AA">
      <w:pPr>
        <w:pStyle w:val="SemEspaamento"/>
        <w:spacing w:before="120"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6C1A17">
        <w:rPr>
          <w:rFonts w:ascii="Arial" w:hAnsi="Arial" w:cs="Arial"/>
          <w:sz w:val="24"/>
          <w:szCs w:val="24"/>
        </w:rPr>
        <w:t>Desta forma, o respeito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às ordens sanitárias e de proteção à saúde, especialmente durante a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pandemia, devem ser as prerrogativas do atendimento religioso, que visa ao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bem comum e presta um serviço de assistência social a comunidade.</w:t>
      </w:r>
    </w:p>
    <w:p w:rsidR="000C72AA" w:rsidRPr="006C1A17" w:rsidRDefault="000C72AA" w:rsidP="000C72AA">
      <w:pPr>
        <w:pStyle w:val="SemEspaamento"/>
        <w:spacing w:before="120"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6C1A17">
        <w:rPr>
          <w:rFonts w:ascii="Arial" w:hAnsi="Arial" w:cs="Arial"/>
          <w:sz w:val="24"/>
          <w:szCs w:val="24"/>
        </w:rPr>
        <w:t>A atividade religiosa se coloca como auxiliadora do Estado ao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prestar serviços nas áreas de educação, saúde e assistência social. Para além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de suas atribuições para manifestação da prática religiosa, os locais destinados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aos cultos religiosos muitas vezes também se dedicam à prestação de diversas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atividades consideradas essenciais e de amparo à população.</w:t>
      </w:r>
    </w:p>
    <w:p w:rsidR="000C72AA" w:rsidRDefault="000C72AA" w:rsidP="000C72AA">
      <w:pPr>
        <w:pStyle w:val="SemEspaamento"/>
        <w:spacing w:before="120"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6C1A17">
        <w:rPr>
          <w:rFonts w:ascii="Arial" w:hAnsi="Arial" w:cs="Arial"/>
          <w:sz w:val="24"/>
          <w:szCs w:val="24"/>
        </w:rPr>
        <w:t>Desse modo, as medidas previstas na Lei n.º 13.979/2020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devem resguardar o exercício pleno e o funcionamento das atividades e dos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serviços relacionados à religião e dar efetividade ao princípio constitucional da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liberdade de crença, assegurando sempre a necessidade de atendimento às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 xml:space="preserve">medidas sanitárias para evitar a contaminação. </w:t>
      </w:r>
    </w:p>
    <w:p w:rsidR="000C72AA" w:rsidRDefault="000C72AA" w:rsidP="000C72AA">
      <w:pPr>
        <w:pStyle w:val="SemEspaamento"/>
        <w:spacing w:before="120"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6C1A17">
        <w:rPr>
          <w:rFonts w:ascii="Arial" w:hAnsi="Arial" w:cs="Arial"/>
          <w:sz w:val="24"/>
          <w:szCs w:val="24"/>
        </w:rPr>
        <w:t>Portanto, em respeito à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liberdade religiosa, acreditamos que se deve incluir no rol das atividades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essenciais assim consideradas pelo Estado o funcionamento e a abertura dos</w:t>
      </w:r>
      <w:r>
        <w:rPr>
          <w:rFonts w:ascii="Arial" w:hAnsi="Arial" w:cs="Arial"/>
          <w:sz w:val="24"/>
          <w:szCs w:val="24"/>
        </w:rPr>
        <w:t xml:space="preserve"> </w:t>
      </w:r>
      <w:r w:rsidRPr="006C1A17">
        <w:rPr>
          <w:rFonts w:ascii="Arial" w:hAnsi="Arial" w:cs="Arial"/>
          <w:sz w:val="24"/>
          <w:szCs w:val="24"/>
        </w:rPr>
        <w:t>locais destinados aos cultos religiosos e as suas liturgias.</w:t>
      </w:r>
      <w:r w:rsidRPr="00432965">
        <w:rPr>
          <w:rFonts w:ascii="Arial" w:hAnsi="Arial" w:cs="Arial"/>
          <w:sz w:val="24"/>
          <w:szCs w:val="24"/>
        </w:rPr>
        <w:t xml:space="preserve"> </w:t>
      </w:r>
    </w:p>
    <w:p w:rsidR="000C72AA" w:rsidRDefault="000C72AA" w:rsidP="000C72AA">
      <w:pPr>
        <w:pStyle w:val="SemEspaamento"/>
        <w:tabs>
          <w:tab w:val="left" w:pos="1134"/>
        </w:tabs>
        <w:spacing w:before="120"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432965">
        <w:rPr>
          <w:rFonts w:ascii="Arial" w:hAnsi="Arial" w:cs="Arial"/>
          <w:sz w:val="24"/>
          <w:szCs w:val="24"/>
        </w:rPr>
        <w:lastRenderedPageBreak/>
        <w:t xml:space="preserve">Assim sendo, pois, na certeza de que Vossas Senhorias também tenham alto grau de sensibilidade humana, esperamos que o </w:t>
      </w:r>
      <w:r w:rsidRPr="00432965">
        <w:rPr>
          <w:rFonts w:ascii="Arial" w:hAnsi="Arial" w:cs="Arial"/>
          <w:b/>
          <w:sz w:val="24"/>
          <w:szCs w:val="24"/>
        </w:rPr>
        <w:t>Projeto de Lei nº 0</w:t>
      </w:r>
      <w:r w:rsidR="008F5879">
        <w:rPr>
          <w:rFonts w:ascii="Arial" w:hAnsi="Arial" w:cs="Arial"/>
          <w:b/>
          <w:sz w:val="24"/>
          <w:szCs w:val="24"/>
        </w:rPr>
        <w:t>15</w:t>
      </w:r>
      <w:r w:rsidRPr="00432965">
        <w:rPr>
          <w:rFonts w:ascii="Arial" w:hAnsi="Arial" w:cs="Arial"/>
          <w:b/>
          <w:sz w:val="24"/>
          <w:szCs w:val="24"/>
        </w:rPr>
        <w:t>/2021</w:t>
      </w:r>
      <w:r w:rsidRPr="00432965">
        <w:rPr>
          <w:rFonts w:ascii="Arial" w:hAnsi="Arial" w:cs="Arial"/>
          <w:sz w:val="24"/>
          <w:szCs w:val="24"/>
        </w:rPr>
        <w:t xml:space="preserve"> tenha a boa acolhida nesta Casa Legislativa e mereça o costumeiro estudo, o debate e a aprovação, adotando Especial Regime de Urgência, com escusas nossas pelo incômodo.</w:t>
      </w:r>
    </w:p>
    <w:p w:rsidR="008F5879" w:rsidRDefault="008F5879" w:rsidP="000C72AA">
      <w:pPr>
        <w:pStyle w:val="SemEspaamento"/>
        <w:tabs>
          <w:tab w:val="left" w:pos="1134"/>
        </w:tabs>
        <w:spacing w:before="120" w:after="240"/>
        <w:ind w:firstLine="709"/>
        <w:jc w:val="both"/>
        <w:rPr>
          <w:rFonts w:ascii="Arial" w:hAnsi="Arial" w:cs="Arial"/>
          <w:sz w:val="24"/>
          <w:szCs w:val="24"/>
        </w:rPr>
      </w:pPr>
    </w:p>
    <w:p w:rsidR="008F5879" w:rsidRPr="00432965" w:rsidRDefault="008F5879" w:rsidP="008F5879">
      <w:pPr>
        <w:pStyle w:val="SemEspaamento"/>
        <w:tabs>
          <w:tab w:val="left" w:pos="1134"/>
        </w:tabs>
        <w:spacing w:before="120" w:after="24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Abril de 2021.</w:t>
      </w: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P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i/>
          <w:color w:val="000000" w:themeColor="text1"/>
        </w:rPr>
      </w:pPr>
    </w:p>
    <w:p w:rsidR="008F5879" w:rsidRPr="008F5879" w:rsidRDefault="008F5879" w:rsidP="008F587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 w:themeColor="text1"/>
        </w:rPr>
      </w:pPr>
      <w:r w:rsidRPr="008F5879">
        <w:rPr>
          <w:rFonts w:ascii="Arial" w:hAnsi="Arial" w:cs="Arial"/>
          <w:b/>
          <w:color w:val="000000" w:themeColor="text1"/>
        </w:rPr>
        <w:t xml:space="preserve">Amilson Cláudio Neponuceno </w:t>
      </w:r>
    </w:p>
    <w:p w:rsidR="008F5879" w:rsidRPr="008F5879" w:rsidRDefault="008F5879" w:rsidP="008F587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 w:themeColor="text1"/>
        </w:rPr>
      </w:pPr>
      <w:r w:rsidRPr="008F5879">
        <w:rPr>
          <w:rFonts w:ascii="Arial" w:hAnsi="Arial" w:cs="Arial"/>
          <w:b/>
          <w:color w:val="000000" w:themeColor="text1"/>
        </w:rPr>
        <w:t>Vereador</w:t>
      </w:r>
    </w:p>
    <w:p w:rsidR="008F5879" w:rsidRPr="008F5879" w:rsidRDefault="008F5879" w:rsidP="008F587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i/>
          <w:color w:val="000000" w:themeColor="text1"/>
        </w:rPr>
      </w:pPr>
    </w:p>
    <w:p w:rsidR="008F5879" w:rsidRP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i/>
          <w:color w:val="000000" w:themeColor="text1"/>
        </w:rPr>
      </w:pPr>
    </w:p>
    <w:p w:rsidR="008F5879" w:rsidRP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i/>
          <w:color w:val="000000" w:themeColor="text1"/>
        </w:rPr>
      </w:pPr>
    </w:p>
    <w:p w:rsidR="008F5879" w:rsidRP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 w:themeColor="text1"/>
        </w:rPr>
      </w:pPr>
      <w:r w:rsidRPr="008F5879">
        <w:rPr>
          <w:rFonts w:ascii="Arial" w:hAnsi="Arial" w:cs="Arial"/>
          <w:b/>
          <w:color w:val="000000" w:themeColor="text1"/>
        </w:rPr>
        <w:t>José George Bezerra Ribeiro</w:t>
      </w:r>
    </w:p>
    <w:p w:rsidR="008F5879" w:rsidRP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 w:themeColor="text1"/>
        </w:rPr>
      </w:pPr>
      <w:r w:rsidRPr="008F5879">
        <w:rPr>
          <w:rFonts w:ascii="Arial" w:hAnsi="Arial" w:cs="Arial"/>
          <w:b/>
          <w:color w:val="000000" w:themeColor="text1"/>
        </w:rPr>
        <w:t>Vereador</w:t>
      </w: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8F5879" w:rsidRDefault="008F5879" w:rsidP="000C72A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783A97" w:rsidRDefault="00783A97" w:rsidP="000C72AA">
      <w:pPr>
        <w:autoSpaceDE w:val="0"/>
        <w:autoSpaceDN w:val="0"/>
        <w:adjustRightInd w:val="0"/>
        <w:spacing w:after="120"/>
        <w:jc w:val="center"/>
        <w:rPr>
          <w:rStyle w:val="Forte"/>
          <w:rFonts w:ascii="Arial" w:hAnsi="Arial" w:cs="Arial"/>
          <w:sz w:val="28"/>
          <w:szCs w:val="28"/>
          <w:shd w:val="clear" w:color="auto" w:fill="FFFFFF"/>
        </w:rPr>
      </w:pPr>
    </w:p>
    <w:p w:rsidR="00783A97" w:rsidRDefault="00783A97" w:rsidP="000C72AA">
      <w:pPr>
        <w:autoSpaceDE w:val="0"/>
        <w:autoSpaceDN w:val="0"/>
        <w:adjustRightInd w:val="0"/>
        <w:spacing w:after="120"/>
        <w:jc w:val="center"/>
        <w:rPr>
          <w:rStyle w:val="Forte"/>
          <w:rFonts w:ascii="Arial" w:hAnsi="Arial" w:cs="Arial"/>
          <w:sz w:val="28"/>
          <w:szCs w:val="28"/>
          <w:shd w:val="clear" w:color="auto" w:fill="FFFFFF"/>
        </w:rPr>
      </w:pPr>
    </w:p>
    <w:p w:rsidR="000C72AA" w:rsidRPr="00502DB5" w:rsidRDefault="008F5879" w:rsidP="000C72AA">
      <w:pPr>
        <w:autoSpaceDE w:val="0"/>
        <w:autoSpaceDN w:val="0"/>
        <w:adjustRightInd w:val="0"/>
        <w:spacing w:after="120"/>
        <w:jc w:val="center"/>
        <w:rPr>
          <w:rStyle w:val="Fort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Forte"/>
          <w:rFonts w:ascii="Arial" w:hAnsi="Arial" w:cs="Arial"/>
          <w:sz w:val="28"/>
          <w:szCs w:val="28"/>
          <w:shd w:val="clear" w:color="auto" w:fill="FFFFFF"/>
        </w:rPr>
        <w:t>PROJETO DE LEI Nº 01</w:t>
      </w:r>
      <w:r w:rsidR="00CC53FB">
        <w:rPr>
          <w:rStyle w:val="Forte"/>
          <w:rFonts w:ascii="Arial" w:hAnsi="Arial" w:cs="Arial"/>
          <w:sz w:val="28"/>
          <w:szCs w:val="28"/>
          <w:shd w:val="clear" w:color="auto" w:fill="FFFFFF"/>
        </w:rPr>
        <w:t>6</w:t>
      </w:r>
      <w:r w:rsidR="000C72AA" w:rsidRPr="00502DB5">
        <w:rPr>
          <w:rStyle w:val="Forte"/>
          <w:rFonts w:ascii="Arial" w:hAnsi="Arial" w:cs="Arial"/>
          <w:sz w:val="28"/>
          <w:szCs w:val="28"/>
          <w:shd w:val="clear" w:color="auto" w:fill="FFFFFF"/>
        </w:rPr>
        <w:t>/2021.</w:t>
      </w:r>
    </w:p>
    <w:p w:rsidR="000C72AA" w:rsidRPr="006C1A17" w:rsidRDefault="000C72AA" w:rsidP="000C72AA">
      <w:pPr>
        <w:pStyle w:val="SemEspaamento"/>
        <w:spacing w:before="120" w:after="240"/>
        <w:jc w:val="center"/>
        <w:rPr>
          <w:rFonts w:asciiTheme="minorHAnsi" w:hAnsiTheme="minorHAnsi" w:cstheme="minorHAnsi"/>
          <w:sz w:val="24"/>
          <w:szCs w:val="24"/>
        </w:rPr>
      </w:pPr>
    </w:p>
    <w:p w:rsidR="000C72AA" w:rsidRPr="006C1A17" w:rsidRDefault="000C72AA" w:rsidP="008F5879">
      <w:pPr>
        <w:pStyle w:val="SemEspaamento"/>
        <w:spacing w:before="120" w:after="240"/>
        <w:ind w:left="4536"/>
        <w:jc w:val="both"/>
        <w:rPr>
          <w:rFonts w:ascii="Arial" w:hAnsi="Arial" w:cs="Arial"/>
          <w:b/>
          <w:i/>
          <w:sz w:val="24"/>
          <w:szCs w:val="24"/>
        </w:rPr>
      </w:pPr>
      <w:r w:rsidRPr="006C1A17">
        <w:rPr>
          <w:rFonts w:ascii="Arial" w:hAnsi="Arial" w:cs="Arial"/>
          <w:i/>
          <w:sz w:val="24"/>
          <w:szCs w:val="24"/>
        </w:rPr>
        <w:t>“Considera as atividades religiosas como serviço</w:t>
      </w:r>
      <w:r w:rsidR="00783A97">
        <w:rPr>
          <w:rFonts w:ascii="Arial" w:hAnsi="Arial" w:cs="Arial"/>
          <w:i/>
          <w:sz w:val="24"/>
          <w:szCs w:val="24"/>
        </w:rPr>
        <w:t>s</w:t>
      </w:r>
      <w:r w:rsidRPr="006C1A17">
        <w:rPr>
          <w:rFonts w:ascii="Arial" w:hAnsi="Arial" w:cs="Arial"/>
          <w:i/>
          <w:sz w:val="24"/>
          <w:szCs w:val="24"/>
        </w:rPr>
        <w:t xml:space="preserve"> essencia</w:t>
      </w:r>
      <w:r w:rsidR="00783A97">
        <w:rPr>
          <w:rFonts w:ascii="Arial" w:hAnsi="Arial" w:cs="Arial"/>
          <w:i/>
          <w:sz w:val="24"/>
          <w:szCs w:val="24"/>
        </w:rPr>
        <w:t>is</w:t>
      </w:r>
      <w:r w:rsidRPr="006C1A17">
        <w:rPr>
          <w:rFonts w:ascii="Arial" w:hAnsi="Arial" w:cs="Arial"/>
          <w:i/>
          <w:sz w:val="24"/>
          <w:szCs w:val="24"/>
        </w:rPr>
        <w:t>”</w:t>
      </w:r>
      <w:r w:rsidR="00132F6C">
        <w:rPr>
          <w:rFonts w:ascii="Arial" w:hAnsi="Arial" w:cs="Arial"/>
          <w:i/>
          <w:sz w:val="24"/>
          <w:szCs w:val="24"/>
        </w:rPr>
        <w:t>.</w:t>
      </w:r>
    </w:p>
    <w:p w:rsidR="000C72AA" w:rsidRPr="00432965" w:rsidRDefault="000C72AA" w:rsidP="000C72AA">
      <w:pPr>
        <w:pStyle w:val="SemEspaamento"/>
        <w:tabs>
          <w:tab w:val="left" w:pos="3969"/>
        </w:tabs>
        <w:spacing w:before="120" w:after="240"/>
        <w:ind w:left="3969"/>
        <w:jc w:val="both"/>
        <w:rPr>
          <w:rFonts w:ascii="Arial" w:hAnsi="Arial" w:cs="Arial"/>
          <w:b/>
          <w:i/>
          <w:sz w:val="24"/>
          <w:szCs w:val="24"/>
        </w:rPr>
      </w:pPr>
    </w:p>
    <w:p w:rsidR="000D2270" w:rsidRPr="009C3F0B" w:rsidRDefault="000D2270" w:rsidP="000D2270">
      <w:pPr>
        <w:ind w:firstLine="709"/>
        <w:jc w:val="both"/>
        <w:rPr>
          <w:rFonts w:ascii="Arial" w:hAnsi="Arial" w:cs="Arial"/>
          <w:b/>
        </w:rPr>
      </w:pPr>
      <w:r w:rsidRPr="009C3F0B">
        <w:rPr>
          <w:rFonts w:ascii="Arial" w:hAnsi="Arial" w:cs="Arial"/>
          <w:b/>
        </w:rPr>
        <w:t xml:space="preserve">O PREFEITO DO MUNICÍPIO DE </w:t>
      </w:r>
      <w:r>
        <w:rPr>
          <w:rFonts w:ascii="Arial" w:hAnsi="Arial" w:cs="Arial"/>
          <w:b/>
        </w:rPr>
        <w:t xml:space="preserve">ROSÁRIO OESTE </w:t>
      </w:r>
      <w:r w:rsidR="00235767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9C3F0B">
        <w:rPr>
          <w:rFonts w:ascii="Arial" w:hAnsi="Arial" w:cs="Arial"/>
          <w:b/>
        </w:rPr>
        <w:t>MT</w:t>
      </w:r>
      <w:r w:rsidR="00235767">
        <w:rPr>
          <w:rFonts w:ascii="Arial" w:hAnsi="Arial" w:cs="Arial"/>
          <w:b/>
        </w:rPr>
        <w:t>, Sr. AlexSteves Berto,</w:t>
      </w:r>
    </w:p>
    <w:p w:rsidR="000D2270" w:rsidRPr="009C3F0B" w:rsidRDefault="000D2270" w:rsidP="000D2270">
      <w:pPr>
        <w:ind w:firstLine="709"/>
        <w:jc w:val="both"/>
        <w:rPr>
          <w:rFonts w:ascii="Arial" w:hAnsi="Arial" w:cs="Arial"/>
        </w:rPr>
      </w:pPr>
    </w:p>
    <w:p w:rsidR="000C72AA" w:rsidRDefault="000D2270" w:rsidP="000D2270">
      <w:pPr>
        <w:ind w:firstLine="708"/>
        <w:jc w:val="both"/>
        <w:rPr>
          <w:rFonts w:ascii="Arial" w:hAnsi="Arial" w:cs="Arial"/>
        </w:rPr>
      </w:pPr>
      <w:r w:rsidRPr="009C3F0B">
        <w:rPr>
          <w:rFonts w:ascii="Arial" w:hAnsi="Arial" w:cs="Arial"/>
        </w:rPr>
        <w:t>Fa</w:t>
      </w:r>
      <w:r w:rsidR="00235767">
        <w:rPr>
          <w:rFonts w:ascii="Arial" w:hAnsi="Arial" w:cs="Arial"/>
        </w:rPr>
        <w:t>z</w:t>
      </w:r>
      <w:r w:rsidRPr="009C3F0B">
        <w:rPr>
          <w:rFonts w:ascii="Arial" w:hAnsi="Arial" w:cs="Arial"/>
        </w:rPr>
        <w:t xml:space="preserve"> sab</w:t>
      </w:r>
      <w:r w:rsidR="00235767">
        <w:rPr>
          <w:rFonts w:ascii="Arial" w:hAnsi="Arial" w:cs="Arial"/>
        </w:rPr>
        <w:t xml:space="preserve">er que a Câmara Municipal aprova </w:t>
      </w:r>
      <w:r w:rsidRPr="009C3F0B">
        <w:rPr>
          <w:rFonts w:ascii="Arial" w:hAnsi="Arial" w:cs="Arial"/>
        </w:rPr>
        <w:t xml:space="preserve">e </w:t>
      </w:r>
      <w:r w:rsidR="00235767">
        <w:rPr>
          <w:rFonts w:ascii="Arial" w:hAnsi="Arial" w:cs="Arial"/>
        </w:rPr>
        <w:t>Ele</w:t>
      </w:r>
      <w:bookmarkStart w:id="0" w:name="_GoBack"/>
      <w:bookmarkEnd w:id="0"/>
      <w:r w:rsidRPr="009C3F0B">
        <w:rPr>
          <w:rFonts w:ascii="Arial" w:hAnsi="Arial" w:cs="Arial"/>
        </w:rPr>
        <w:t xml:space="preserve"> sanciono a seguinte Lei:</w:t>
      </w:r>
    </w:p>
    <w:p w:rsidR="000D2270" w:rsidRPr="006C1A17" w:rsidRDefault="000D2270" w:rsidP="000D2270">
      <w:pPr>
        <w:ind w:firstLine="708"/>
        <w:jc w:val="both"/>
        <w:rPr>
          <w:rFonts w:ascii="Arial" w:hAnsi="Arial" w:cs="Arial"/>
        </w:rPr>
      </w:pPr>
    </w:p>
    <w:p w:rsidR="000C72AA" w:rsidRDefault="000C72AA" w:rsidP="000C72AA">
      <w:pPr>
        <w:pStyle w:val="SemEspaamento"/>
        <w:spacing w:before="12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6C1A17">
        <w:rPr>
          <w:rFonts w:ascii="Arial" w:hAnsi="Arial" w:cs="Arial"/>
          <w:b/>
          <w:sz w:val="24"/>
          <w:szCs w:val="24"/>
        </w:rPr>
        <w:t>Art. 1º.</w:t>
      </w:r>
      <w:r w:rsidRPr="006C1A17">
        <w:rPr>
          <w:rFonts w:ascii="Arial" w:hAnsi="Arial" w:cs="Arial"/>
          <w:sz w:val="24"/>
          <w:szCs w:val="24"/>
        </w:rPr>
        <w:t xml:space="preserve"> São consideradas como serviço essencial todas as atividades religiosas, realizadas nos seus respectivos templos, santuários, centros, igrejas e fora deles.</w:t>
      </w:r>
    </w:p>
    <w:p w:rsidR="000C72AA" w:rsidRPr="006C1A17" w:rsidRDefault="000C72AA" w:rsidP="000C72AA">
      <w:pPr>
        <w:pStyle w:val="SemEspaamento"/>
        <w:spacing w:before="120" w:after="240"/>
        <w:ind w:firstLine="708"/>
        <w:jc w:val="both"/>
        <w:rPr>
          <w:rFonts w:ascii="Arial" w:hAnsi="Arial" w:cs="Arial"/>
          <w:sz w:val="24"/>
          <w:szCs w:val="24"/>
        </w:rPr>
      </w:pPr>
    </w:p>
    <w:p w:rsidR="000C72AA" w:rsidRPr="006C1A17" w:rsidRDefault="000C72AA" w:rsidP="000C72AA">
      <w:pPr>
        <w:pStyle w:val="SemEspaamento"/>
        <w:spacing w:before="12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6C1A17">
        <w:rPr>
          <w:rFonts w:ascii="Arial" w:hAnsi="Arial" w:cs="Arial"/>
          <w:b/>
          <w:sz w:val="24"/>
          <w:szCs w:val="24"/>
        </w:rPr>
        <w:t>Art. 2º.</w:t>
      </w:r>
      <w:r w:rsidRPr="006C1A17">
        <w:rPr>
          <w:rFonts w:ascii="Arial" w:hAnsi="Arial" w:cs="Arial"/>
          <w:sz w:val="24"/>
          <w:szCs w:val="24"/>
        </w:rPr>
        <w:t xml:space="preserve"> Para fins de cumprimento do disposto em lei, é obrigatório:</w:t>
      </w:r>
    </w:p>
    <w:p w:rsidR="000C72AA" w:rsidRPr="006C1A17" w:rsidRDefault="000C72AA" w:rsidP="000C72AA">
      <w:pPr>
        <w:pStyle w:val="SemEspaamento"/>
        <w:spacing w:before="12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6C1A17">
        <w:rPr>
          <w:rFonts w:ascii="Arial" w:hAnsi="Arial" w:cs="Arial"/>
          <w:b/>
          <w:sz w:val="24"/>
          <w:szCs w:val="24"/>
        </w:rPr>
        <w:t>I –</w:t>
      </w:r>
      <w:r w:rsidRPr="006C1A17">
        <w:rPr>
          <w:rFonts w:ascii="Arial" w:hAnsi="Arial" w:cs="Arial"/>
          <w:sz w:val="24"/>
          <w:szCs w:val="24"/>
        </w:rPr>
        <w:t xml:space="preserve"> assegurar o cumprimento de todos os protocolos de segurança sanitária recomendados pelo Ministério da Saúde e pela Secretaria de Saúde do respectivo Estado;</w:t>
      </w:r>
    </w:p>
    <w:p w:rsidR="000C72AA" w:rsidRPr="006C1A17" w:rsidRDefault="000C72AA" w:rsidP="000C72AA">
      <w:pPr>
        <w:pStyle w:val="SemEspaamento"/>
        <w:spacing w:before="12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6C1A17">
        <w:rPr>
          <w:rFonts w:ascii="Arial" w:hAnsi="Arial" w:cs="Arial"/>
          <w:b/>
          <w:sz w:val="24"/>
          <w:szCs w:val="24"/>
        </w:rPr>
        <w:t>II –</w:t>
      </w:r>
      <w:r w:rsidRPr="006C1A17">
        <w:rPr>
          <w:rFonts w:ascii="Arial" w:hAnsi="Arial" w:cs="Arial"/>
          <w:sz w:val="24"/>
          <w:szCs w:val="24"/>
        </w:rPr>
        <w:t xml:space="preserve"> a adoção de meios virtuais para realização de reuniões coletivas e nos casos em que não seja possível garantir a manutenção do distanciamento mínimo recomendado entre os participantes.</w:t>
      </w:r>
    </w:p>
    <w:p w:rsidR="000C72AA" w:rsidRDefault="000C72AA" w:rsidP="000C72AA">
      <w:pPr>
        <w:pStyle w:val="SemEspaamento"/>
        <w:spacing w:before="120" w:after="24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C72AA" w:rsidRPr="006C1A17" w:rsidRDefault="000C72AA" w:rsidP="000C72AA">
      <w:pPr>
        <w:pStyle w:val="SemEspaamento"/>
        <w:spacing w:before="120" w:after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C1A17">
        <w:rPr>
          <w:rFonts w:ascii="Arial" w:hAnsi="Arial" w:cs="Arial"/>
          <w:b/>
          <w:sz w:val="24"/>
          <w:szCs w:val="24"/>
        </w:rPr>
        <w:t>Art.3º</w:t>
      </w:r>
      <w:r w:rsidRPr="006C1A17">
        <w:rPr>
          <w:rFonts w:ascii="Arial" w:hAnsi="Arial" w:cs="Arial"/>
          <w:sz w:val="24"/>
          <w:szCs w:val="24"/>
        </w:rPr>
        <w:t>. A presente Lei entra em vigor na data de sua publicação.</w:t>
      </w:r>
    </w:p>
    <w:p w:rsidR="000C72AA" w:rsidRDefault="000C72AA" w:rsidP="000C72AA">
      <w:pPr>
        <w:ind w:firstLine="709"/>
        <w:jc w:val="right"/>
        <w:rPr>
          <w:rFonts w:ascii="Arial" w:hAnsi="Arial" w:cs="Arial"/>
          <w:i/>
          <w:color w:val="000000" w:themeColor="text1"/>
        </w:rPr>
      </w:pPr>
    </w:p>
    <w:p w:rsidR="000D2270" w:rsidRPr="00432965" w:rsidRDefault="000D2270" w:rsidP="000D2270">
      <w:pPr>
        <w:pStyle w:val="SemEspaamento"/>
        <w:tabs>
          <w:tab w:val="left" w:pos="1134"/>
        </w:tabs>
        <w:spacing w:before="120" w:after="24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Abril de 2021.</w:t>
      </w:r>
    </w:p>
    <w:p w:rsidR="000D2270" w:rsidRDefault="000D2270" w:rsidP="000D227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  <w:color w:val="000000" w:themeColor="text1"/>
        </w:rPr>
      </w:pPr>
    </w:p>
    <w:p w:rsidR="000D2270" w:rsidRPr="008F5879" w:rsidRDefault="000D2270" w:rsidP="000D227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i/>
          <w:color w:val="000000" w:themeColor="text1"/>
        </w:rPr>
      </w:pPr>
    </w:p>
    <w:p w:rsidR="000D2270" w:rsidRPr="008F5879" w:rsidRDefault="000D2270" w:rsidP="000D227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 w:themeColor="text1"/>
        </w:rPr>
      </w:pPr>
      <w:r w:rsidRPr="008F5879">
        <w:rPr>
          <w:rFonts w:ascii="Arial" w:hAnsi="Arial" w:cs="Arial"/>
          <w:b/>
          <w:color w:val="000000" w:themeColor="text1"/>
        </w:rPr>
        <w:t xml:space="preserve">Amilson Cláudio Neponuceno </w:t>
      </w:r>
    </w:p>
    <w:p w:rsidR="000D2270" w:rsidRPr="008F5879" w:rsidRDefault="000D2270" w:rsidP="000D227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 w:themeColor="text1"/>
        </w:rPr>
      </w:pPr>
      <w:r w:rsidRPr="008F5879">
        <w:rPr>
          <w:rFonts w:ascii="Arial" w:hAnsi="Arial" w:cs="Arial"/>
          <w:b/>
          <w:color w:val="000000" w:themeColor="text1"/>
        </w:rPr>
        <w:t>Vereador</w:t>
      </w:r>
    </w:p>
    <w:p w:rsidR="000D2270" w:rsidRPr="008F5879" w:rsidRDefault="000D2270" w:rsidP="000D227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i/>
          <w:color w:val="000000" w:themeColor="text1"/>
        </w:rPr>
      </w:pPr>
    </w:p>
    <w:p w:rsidR="000D2270" w:rsidRPr="008F5879" w:rsidRDefault="000D2270" w:rsidP="000D227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i/>
          <w:color w:val="000000" w:themeColor="text1"/>
        </w:rPr>
      </w:pPr>
    </w:p>
    <w:p w:rsidR="000D2270" w:rsidRPr="008F5879" w:rsidRDefault="000D2270" w:rsidP="000D227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 w:themeColor="text1"/>
        </w:rPr>
      </w:pPr>
      <w:r w:rsidRPr="008F5879">
        <w:rPr>
          <w:rFonts w:ascii="Arial" w:hAnsi="Arial" w:cs="Arial"/>
          <w:b/>
          <w:color w:val="000000" w:themeColor="text1"/>
        </w:rPr>
        <w:t>José George Bezerra Ribeiro</w:t>
      </w:r>
    </w:p>
    <w:p w:rsidR="000C72AA" w:rsidRDefault="000D2270" w:rsidP="000D2270">
      <w:pPr>
        <w:autoSpaceDE w:val="0"/>
        <w:autoSpaceDN w:val="0"/>
        <w:adjustRightInd w:val="0"/>
        <w:spacing w:after="120"/>
        <w:jc w:val="center"/>
      </w:pPr>
      <w:r w:rsidRPr="008F5879">
        <w:rPr>
          <w:rFonts w:ascii="Arial" w:hAnsi="Arial" w:cs="Arial"/>
          <w:b/>
          <w:color w:val="000000" w:themeColor="text1"/>
        </w:rPr>
        <w:t>Vereador</w:t>
      </w:r>
    </w:p>
    <w:sectPr w:rsidR="000C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D09" w:rsidRDefault="00C51D09">
      <w:pPr>
        <w:spacing w:after="0" w:line="240" w:lineRule="auto"/>
      </w:pPr>
      <w:r>
        <w:separator/>
      </w:r>
    </w:p>
  </w:endnote>
  <w:endnote w:type="continuationSeparator" w:id="0">
    <w:p w:rsidR="00C51D09" w:rsidRDefault="00C5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D09" w:rsidRDefault="00C51D09">
      <w:pPr>
        <w:spacing w:after="0" w:line="240" w:lineRule="auto"/>
      </w:pPr>
      <w:r>
        <w:separator/>
      </w:r>
    </w:p>
  </w:footnote>
  <w:footnote w:type="continuationSeparator" w:id="0">
    <w:p w:rsidR="00C51D09" w:rsidRDefault="00C51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AA"/>
    <w:rsid w:val="000C72AA"/>
    <w:rsid w:val="000D2270"/>
    <w:rsid w:val="00132F6C"/>
    <w:rsid w:val="00235767"/>
    <w:rsid w:val="00783A97"/>
    <w:rsid w:val="007F3E38"/>
    <w:rsid w:val="008F5879"/>
    <w:rsid w:val="008F65A8"/>
    <w:rsid w:val="00B00DA0"/>
    <w:rsid w:val="00B144F3"/>
    <w:rsid w:val="00C51D09"/>
    <w:rsid w:val="00C6276D"/>
    <w:rsid w:val="00CC53FB"/>
    <w:rsid w:val="00F2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A631C"/>
  <w15:chartTrackingRefBased/>
  <w15:docId w15:val="{A38FD514-E2F8-40A4-B05E-78945BA1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C72AA"/>
    <w:rPr>
      <w:b/>
      <w:bCs/>
    </w:rPr>
  </w:style>
  <w:style w:type="paragraph" w:styleId="SemEspaamento">
    <w:name w:val="No Spacing"/>
    <w:uiPriority w:val="1"/>
    <w:qFormat/>
    <w:rsid w:val="000C72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650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Camara</cp:lastModifiedBy>
  <cp:revision>6</cp:revision>
  <dcterms:created xsi:type="dcterms:W3CDTF">2021-05-03T13:06:00Z</dcterms:created>
  <dcterms:modified xsi:type="dcterms:W3CDTF">2021-05-03T15:48:00Z</dcterms:modified>
</cp:coreProperties>
</file>