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E1" w:rsidRDefault="00610EE1" w:rsidP="00610EE1">
      <w:pPr>
        <w:pStyle w:val="SemEspaamento"/>
        <w:jc w:val="right"/>
        <w:rPr>
          <w:rFonts w:ascii="Arial Narrow" w:hAnsi="Arial Narrow"/>
          <w:sz w:val="28"/>
          <w:szCs w:val="28"/>
          <w:lang w:bidi="ar"/>
        </w:rPr>
      </w:pPr>
      <w:r>
        <w:rPr>
          <w:rFonts w:ascii="Arial Narrow" w:hAnsi="Arial Narrow"/>
          <w:sz w:val="28"/>
          <w:szCs w:val="28"/>
          <w:lang w:bidi="ar"/>
        </w:rPr>
        <w:t>Rosário Oeste – MT, 20 de Janeiro de 2.022.</w:t>
      </w:r>
    </w:p>
    <w:p w:rsidR="00610EE1" w:rsidRDefault="00610EE1" w:rsidP="00610EE1">
      <w:pPr>
        <w:pStyle w:val="SemEspaamento"/>
        <w:jc w:val="right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jc w:val="right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jc w:val="right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jc w:val="right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rPr>
          <w:rFonts w:ascii="Arial Narrow" w:hAnsi="Arial Narrow"/>
          <w:sz w:val="28"/>
          <w:szCs w:val="28"/>
          <w:lang w:bidi="ar"/>
        </w:rPr>
      </w:pPr>
      <w:r>
        <w:rPr>
          <w:rFonts w:ascii="Arial Narrow" w:hAnsi="Arial Narrow"/>
          <w:sz w:val="28"/>
          <w:szCs w:val="28"/>
          <w:lang w:bidi="ar"/>
        </w:rPr>
        <w:t>Oficio de nº. 004/GABINETE/PMRO/2022</w:t>
      </w:r>
    </w:p>
    <w:p w:rsidR="00610EE1" w:rsidRDefault="00610EE1" w:rsidP="00610EE1">
      <w:pPr>
        <w:pStyle w:val="SemEspaamento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rPr>
          <w:rFonts w:ascii="Arial Narrow" w:hAnsi="Arial Narrow"/>
          <w:sz w:val="28"/>
          <w:szCs w:val="28"/>
          <w:lang w:bidi="ar"/>
        </w:rPr>
      </w:pPr>
      <w:r>
        <w:rPr>
          <w:rFonts w:ascii="Arial Narrow" w:hAnsi="Arial Narrow"/>
          <w:sz w:val="28"/>
          <w:szCs w:val="28"/>
          <w:lang w:bidi="ar"/>
        </w:rPr>
        <w:tab/>
        <w:t>Prezado Senhor,</w:t>
      </w:r>
    </w:p>
    <w:p w:rsidR="00610EE1" w:rsidRDefault="00610EE1" w:rsidP="00610EE1">
      <w:pPr>
        <w:pStyle w:val="SemEspaamento"/>
        <w:tabs>
          <w:tab w:val="left" w:pos="3969"/>
        </w:tabs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rPr>
          <w:rFonts w:ascii="Arial Narrow" w:hAnsi="Arial Narrow"/>
          <w:sz w:val="28"/>
          <w:szCs w:val="28"/>
          <w:lang w:bidi="ar"/>
        </w:rPr>
      </w:pPr>
    </w:p>
    <w:p w:rsidR="00610EE1" w:rsidRP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  <w:lang w:bidi="ar"/>
        </w:rPr>
      </w:pPr>
      <w:r>
        <w:rPr>
          <w:rFonts w:ascii="Arial Narrow" w:hAnsi="Arial Narrow"/>
          <w:sz w:val="28"/>
          <w:szCs w:val="28"/>
          <w:lang w:bidi="ar"/>
        </w:rPr>
        <w:tab/>
        <w:t xml:space="preserve">Ao tempo em que lhe cumprimento, sirvo-me do presente para encaminhar a Mensagem de Lei de nº 001/2022 que </w:t>
      </w:r>
      <w:r w:rsidRPr="00610EE1">
        <w:rPr>
          <w:rFonts w:ascii="Arial Narrow" w:hAnsi="Arial Narrow"/>
          <w:b/>
          <w:i/>
          <w:sz w:val="28"/>
          <w:szCs w:val="28"/>
          <w:lang w:bidi="ar"/>
        </w:rPr>
        <w:t>“Dispõe sobre critérios e condições para abertura de créditos adicionais ao Orçamento Anual 2022 – LOA do município de Rosário Oeste-MT, e dá outras providências”.</w:t>
      </w: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  <w:r>
        <w:rPr>
          <w:rFonts w:ascii="Arial Narrow" w:hAnsi="Arial Narrow"/>
          <w:sz w:val="28"/>
          <w:szCs w:val="28"/>
          <w:lang w:bidi="ar"/>
        </w:rPr>
        <w:tab/>
        <w:t>Atenciosamente.</w:t>
      </w: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</w:p>
    <w:p w:rsidR="00610EE1" w:rsidRPr="00640FBF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  <w:r w:rsidRPr="00640FBF">
        <w:rPr>
          <w:rFonts w:ascii="Arial Narrow" w:hAnsi="Arial Narrow"/>
          <w:sz w:val="28"/>
          <w:szCs w:val="28"/>
          <w:lang w:bidi="ar"/>
        </w:rPr>
        <w:t xml:space="preserve">Exmo. Senhor </w:t>
      </w:r>
    </w:p>
    <w:p w:rsidR="00610EE1" w:rsidRPr="00640FBF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  <w:lang w:bidi="ar"/>
        </w:rPr>
      </w:pPr>
      <w:r w:rsidRPr="00640FBF">
        <w:rPr>
          <w:rFonts w:ascii="Arial Narrow" w:hAnsi="Arial Narrow"/>
          <w:b/>
          <w:sz w:val="28"/>
          <w:szCs w:val="28"/>
          <w:lang w:bidi="ar"/>
        </w:rPr>
        <w:t xml:space="preserve">AMILSON CLÁUDIO NEPONOCENO </w:t>
      </w:r>
    </w:p>
    <w:p w:rsidR="00610EE1" w:rsidRPr="00640FBF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bidi="ar"/>
        </w:rPr>
      </w:pPr>
      <w:r w:rsidRPr="00640FBF">
        <w:rPr>
          <w:rFonts w:ascii="Arial Narrow" w:hAnsi="Arial Narrow"/>
          <w:sz w:val="28"/>
          <w:szCs w:val="28"/>
          <w:lang w:bidi="ar"/>
        </w:rPr>
        <w:t>DD. Presidente da Câmara Municipa</w:t>
      </w:r>
      <w:r>
        <w:rPr>
          <w:rFonts w:ascii="Arial Narrow" w:hAnsi="Arial Narrow"/>
          <w:sz w:val="28"/>
          <w:szCs w:val="28"/>
          <w:lang w:bidi="ar"/>
        </w:rPr>
        <w:t>l de Rosario Oeste - MT</w:t>
      </w:r>
      <w:r w:rsidRPr="00640FBF">
        <w:rPr>
          <w:rFonts w:ascii="Arial Narrow" w:hAnsi="Arial Narrow"/>
          <w:sz w:val="28"/>
          <w:szCs w:val="28"/>
          <w:lang w:bidi="ar"/>
        </w:rPr>
        <w:t>.</w:t>
      </w:r>
    </w:p>
    <w:p w:rsidR="00610EE1" w:rsidRDefault="00610EE1" w:rsidP="00610EE1">
      <w:pPr>
        <w:pStyle w:val="SemEspaamento"/>
        <w:jc w:val="both"/>
        <w:rPr>
          <w:rFonts w:ascii="Arial Narrow" w:hAnsi="Arial Narrow"/>
          <w:b/>
          <w:sz w:val="44"/>
          <w:szCs w:val="44"/>
          <w:lang w:val="en-US" w:eastAsia="zh-CN" w:bidi="ar"/>
        </w:rPr>
      </w:pPr>
    </w:p>
    <w:p w:rsidR="00610EE1" w:rsidRDefault="00610EE1" w:rsidP="00610EE1">
      <w:pPr>
        <w:pStyle w:val="SemEspaamento"/>
        <w:jc w:val="both"/>
        <w:rPr>
          <w:rFonts w:ascii="Arial Narrow" w:hAnsi="Arial Narrow"/>
          <w:b/>
          <w:sz w:val="44"/>
          <w:szCs w:val="44"/>
          <w:lang w:val="en-US" w:eastAsia="zh-CN" w:bidi="ar"/>
        </w:rPr>
      </w:pP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b/>
          <w:sz w:val="44"/>
          <w:szCs w:val="44"/>
          <w:lang w:val="en-US" w:eastAsia="zh-CN" w:bidi="ar"/>
        </w:rPr>
      </w:pPr>
      <w:r w:rsidRPr="00C56991">
        <w:rPr>
          <w:rFonts w:ascii="Arial Narrow" w:hAnsi="Arial Narrow"/>
          <w:b/>
          <w:sz w:val="44"/>
          <w:szCs w:val="44"/>
          <w:lang w:val="en-US" w:eastAsia="zh-CN" w:bidi="ar"/>
        </w:rPr>
        <w:t xml:space="preserve">MENSAGEM A DE LEI Nº </w:t>
      </w:r>
      <w:r>
        <w:rPr>
          <w:rFonts w:ascii="Arial Narrow" w:hAnsi="Arial Narrow"/>
          <w:b/>
          <w:sz w:val="44"/>
          <w:szCs w:val="44"/>
          <w:lang w:eastAsia="zh-CN" w:bidi="ar"/>
        </w:rPr>
        <w:t>001</w:t>
      </w:r>
      <w:r w:rsidRPr="00C56991">
        <w:rPr>
          <w:rFonts w:ascii="Arial Narrow" w:hAnsi="Arial Narrow"/>
          <w:b/>
          <w:sz w:val="44"/>
          <w:szCs w:val="44"/>
          <w:lang w:val="en-US" w:eastAsia="zh-CN" w:bidi="ar"/>
        </w:rPr>
        <w:t>/202</w:t>
      </w:r>
      <w:r>
        <w:rPr>
          <w:rFonts w:ascii="Arial Narrow" w:hAnsi="Arial Narrow"/>
          <w:b/>
          <w:sz w:val="44"/>
          <w:szCs w:val="44"/>
          <w:lang w:val="en-US" w:eastAsia="zh-CN" w:bidi="ar"/>
        </w:rPr>
        <w:t>2</w:t>
      </w:r>
      <w:r w:rsidRPr="00C56991">
        <w:rPr>
          <w:rFonts w:ascii="Arial Narrow" w:hAnsi="Arial Narrow"/>
          <w:b/>
          <w:sz w:val="44"/>
          <w:szCs w:val="44"/>
          <w:lang w:val="en-US" w:eastAsia="zh-CN" w:bidi="ar"/>
        </w:rPr>
        <w:t xml:space="preserve"> </w:t>
      </w: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bidi="ar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  <w:r>
        <w:rPr>
          <w:rFonts w:ascii="Arial Narrow" w:eastAsia="SimSun" w:hAnsi="Arial Narrow"/>
          <w:sz w:val="28"/>
          <w:szCs w:val="28"/>
          <w:lang w:val="en-US" w:eastAsia="zh-CN" w:bidi="ar"/>
        </w:rPr>
        <w:t>Nobres Edis</w:t>
      </w: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610EE1" w:rsidRDefault="00610EE1" w:rsidP="008F0C2B">
      <w:pPr>
        <w:pStyle w:val="SemEspaamento"/>
        <w:tabs>
          <w:tab w:val="left" w:pos="3969"/>
        </w:tabs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  <w:r>
        <w:rPr>
          <w:rFonts w:ascii="Arial Narrow" w:eastAsia="SimSun" w:hAnsi="Arial Narrow"/>
          <w:sz w:val="28"/>
          <w:szCs w:val="28"/>
          <w:lang w:val="en-US" w:eastAsia="zh-CN" w:bidi="ar"/>
        </w:rPr>
        <w:tab/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Submeto à apreciação e deliberação dessa Augusta Casa de Leis, </w:t>
      </w:r>
      <w:r w:rsidR="008F0C2B">
        <w:rPr>
          <w:rFonts w:ascii="Arial Narrow" w:eastAsia="SimSun" w:hAnsi="Arial Narrow"/>
          <w:sz w:val="28"/>
          <w:szCs w:val="28"/>
          <w:lang w:val="en-US" w:eastAsia="zh-CN" w:bidi="ar"/>
        </w:rPr>
        <w:t>a</w:t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anex</w:t>
      </w:r>
      <w:r w:rsidR="008F0C2B">
        <w:rPr>
          <w:rFonts w:ascii="Arial Narrow" w:eastAsia="SimSun" w:hAnsi="Arial Narrow"/>
          <w:sz w:val="28"/>
          <w:szCs w:val="28"/>
          <w:lang w:val="en-US" w:eastAsia="zh-CN" w:bidi="ar"/>
        </w:rPr>
        <w:t>a</w:t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</w:t>
      </w:r>
      <w:r w:rsidR="008F0C2B">
        <w:rPr>
          <w:rFonts w:ascii="Arial Narrow" w:eastAsia="SimSun" w:hAnsi="Arial Narrow"/>
          <w:sz w:val="28"/>
          <w:szCs w:val="28"/>
          <w:lang w:val="en-US" w:eastAsia="zh-CN" w:bidi="ar"/>
        </w:rPr>
        <w:t>Mensagem</w:t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de Lei que </w:t>
      </w:r>
      <w:r w:rsidR="008F0C2B" w:rsidRPr="008F0C2B">
        <w:rPr>
          <w:rFonts w:ascii="Arial Narrow" w:eastAsia="SimSun" w:hAnsi="Arial Narrow"/>
          <w:sz w:val="28"/>
          <w:szCs w:val="28"/>
          <w:lang w:val="en-US" w:eastAsia="zh-CN" w:bidi="ar"/>
        </w:rPr>
        <w:t>“Dispõe sobre critérios e condições para abertura de créditos adicionais ao Orçamento Anual 2022 – LOA do município de Rosário Oeste-MT, e dá outras providências”.</w:t>
      </w:r>
    </w:p>
    <w:p w:rsidR="008F0C2B" w:rsidRPr="00C56991" w:rsidRDefault="008F0C2B" w:rsidP="008F0C2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10EE1" w:rsidRDefault="008F0C2B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eastAsia="SimSun" w:hAnsi="Arial Narrow"/>
          <w:sz w:val="28"/>
          <w:szCs w:val="28"/>
          <w:lang w:val="en-US" w:eastAsia="zh-CN" w:bidi="ar"/>
        </w:rPr>
        <w:tab/>
        <w:t>Ressalta-se que se trata de medida de natureza administrative e que visa regimentar os atos publicos e permitir a implementação de ações do Poder Executivo Municipal.</w:t>
      </w: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C56991">
        <w:rPr>
          <w:rFonts w:ascii="Arial Narrow" w:eastAsia="SimSun" w:hAnsi="Arial Narrow"/>
          <w:sz w:val="28"/>
          <w:szCs w:val="28"/>
          <w:lang w:eastAsia="zh-CN" w:bidi="ar"/>
        </w:rPr>
        <w:t>Em atendimento a legislação vigente</w:t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com responsabilidade, espero contar com o apoio de Vossas Excelências, na indispensável aprovação do presente Projeto de Lei</w:t>
      </w:r>
      <w:r w:rsidR="00521F80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requerendo para tanto, a realização de </w:t>
      </w:r>
      <w:r w:rsidR="00521F80" w:rsidRPr="00521F80">
        <w:rPr>
          <w:rFonts w:ascii="Arial Narrow" w:eastAsia="SimSun" w:hAnsi="Arial Narrow"/>
          <w:b/>
          <w:sz w:val="28"/>
          <w:szCs w:val="28"/>
          <w:u w:val="single"/>
          <w:lang w:val="en-US" w:eastAsia="zh-CN" w:bidi="ar"/>
        </w:rPr>
        <w:t>SESSÃO EXTRAORDINARIA</w:t>
      </w:r>
      <w:r w:rsidR="00521F80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nos termos da Lei Organica Municipal e Regimento Interno desta Egrégia Casa de Leis</w:t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>.</w:t>
      </w:r>
    </w:p>
    <w:p w:rsidR="00610EE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Aproveito a oportunidade para apresentar os meus protestos de respeito e consideração a Vossas Excelências. </w:t>
      </w: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eastAsia="SimSun" w:hAnsi="Arial Narrow"/>
          <w:sz w:val="28"/>
          <w:szCs w:val="28"/>
          <w:lang w:val="en-US" w:eastAsia="zh-CN" w:bidi="ar"/>
        </w:rPr>
        <w:tab/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>Atenciosamente,</w:t>
      </w: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C56991">
        <w:rPr>
          <w:rFonts w:ascii="Arial Narrow" w:eastAsia="SimSun" w:hAnsi="Arial Narrow"/>
          <w:b/>
          <w:sz w:val="28"/>
          <w:szCs w:val="28"/>
        </w:rPr>
        <w:t>ALEX STEVES BERTO</w:t>
      </w:r>
    </w:p>
    <w:p w:rsidR="00610EE1" w:rsidRPr="00C56991" w:rsidRDefault="00610EE1" w:rsidP="00610EE1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>Prefeit</w:t>
      </w:r>
      <w:r w:rsidRPr="00C56991">
        <w:rPr>
          <w:rFonts w:ascii="Arial Narrow" w:eastAsia="SimSun" w:hAnsi="Arial Narrow"/>
          <w:sz w:val="28"/>
          <w:szCs w:val="28"/>
          <w:lang w:eastAsia="zh-CN" w:bidi="ar"/>
        </w:rPr>
        <w:t>o</w:t>
      </w:r>
      <w:r w:rsidRPr="00C56991">
        <w:rPr>
          <w:rFonts w:ascii="Arial Narrow" w:eastAsia="SimSun" w:hAnsi="Arial Narrow"/>
          <w:sz w:val="28"/>
          <w:szCs w:val="28"/>
          <w:lang w:val="en-US" w:eastAsia="zh-CN" w:bidi="ar"/>
        </w:rPr>
        <w:t xml:space="preserve"> Municipal</w:t>
      </w: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Pr="00C56991" w:rsidRDefault="00610EE1" w:rsidP="00610EE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610EE1" w:rsidRDefault="00610EE1" w:rsidP="00610EE1">
      <w:pPr>
        <w:pStyle w:val="SemEspaamento"/>
        <w:jc w:val="both"/>
        <w:rPr>
          <w:rFonts w:ascii="Arial Narrow" w:eastAsia="SimSun" w:hAnsi="Arial Narrow"/>
          <w:sz w:val="28"/>
          <w:szCs w:val="28"/>
          <w:lang w:val="en-US" w:eastAsia="zh-CN" w:bidi="ar"/>
        </w:rPr>
      </w:pPr>
    </w:p>
    <w:p w:rsidR="008F0C2B" w:rsidRDefault="008F0C2B" w:rsidP="008F0C2B">
      <w:pPr>
        <w:pStyle w:val="SemEspaamento"/>
        <w:rPr>
          <w:rFonts w:ascii="Arial Narrow" w:hAnsi="Arial Narrow"/>
          <w:b/>
          <w:sz w:val="52"/>
          <w:szCs w:val="52"/>
          <w:lang w:eastAsia="pt-BR"/>
        </w:rPr>
      </w:pPr>
    </w:p>
    <w:p w:rsidR="00410FF9" w:rsidRPr="00410FF9" w:rsidRDefault="00410FF9" w:rsidP="00410FF9">
      <w:pPr>
        <w:pStyle w:val="SemEspaamento"/>
        <w:jc w:val="center"/>
        <w:rPr>
          <w:rFonts w:ascii="Arial Narrow" w:hAnsi="Arial Narrow"/>
          <w:b/>
          <w:sz w:val="52"/>
          <w:szCs w:val="52"/>
          <w:lang w:eastAsia="pt-BR"/>
        </w:rPr>
      </w:pPr>
      <w:r w:rsidRPr="00410FF9">
        <w:rPr>
          <w:rFonts w:ascii="Arial Narrow" w:hAnsi="Arial Narrow"/>
          <w:b/>
          <w:sz w:val="52"/>
          <w:szCs w:val="52"/>
          <w:lang w:eastAsia="pt-BR"/>
        </w:rPr>
        <w:t xml:space="preserve">PROJETO DE </w:t>
      </w:r>
      <w:r>
        <w:rPr>
          <w:rFonts w:ascii="Arial Narrow" w:hAnsi="Arial Narrow"/>
          <w:b/>
          <w:sz w:val="52"/>
          <w:szCs w:val="52"/>
          <w:lang w:eastAsia="pt-BR"/>
        </w:rPr>
        <w:t>LEI Nº</w:t>
      </w:r>
      <w:r w:rsidR="00C00B59">
        <w:rPr>
          <w:rFonts w:ascii="Arial Narrow" w:hAnsi="Arial Narrow"/>
          <w:b/>
          <w:sz w:val="52"/>
          <w:szCs w:val="52"/>
          <w:lang w:eastAsia="pt-BR"/>
        </w:rPr>
        <w:t>. 001</w:t>
      </w:r>
      <w:bookmarkStart w:id="0" w:name="_GoBack"/>
      <w:bookmarkEnd w:id="0"/>
      <w:r w:rsidRPr="00410FF9">
        <w:rPr>
          <w:rFonts w:ascii="Arial Narrow" w:hAnsi="Arial Narrow"/>
          <w:b/>
          <w:sz w:val="52"/>
          <w:szCs w:val="52"/>
          <w:lang w:eastAsia="pt-BR"/>
        </w:rPr>
        <w:t>/2022</w:t>
      </w:r>
    </w:p>
    <w:p w:rsidR="00410FF9" w:rsidRDefault="00410FF9" w:rsidP="00410FF9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20 de Janeiro de 2.022</w:t>
      </w:r>
    </w:p>
    <w:p w:rsidR="00410FF9" w:rsidRDefault="00410FF9" w:rsidP="00410FF9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410FF9" w:rsidRDefault="00410FF9" w:rsidP="00410FF9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10FF9" w:rsidRDefault="00610EE1" w:rsidP="00410FF9">
      <w:pPr>
        <w:pStyle w:val="SemEspaamento"/>
        <w:ind w:left="2832"/>
        <w:jc w:val="both"/>
        <w:rPr>
          <w:rFonts w:ascii="Arial Narrow" w:hAnsi="Arial Narrow"/>
          <w:i/>
          <w:iCs/>
          <w:sz w:val="28"/>
          <w:szCs w:val="28"/>
          <w:lang w:eastAsia="pt-BR"/>
        </w:rPr>
      </w:pP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>“</w:t>
      </w:r>
      <w:r>
        <w:rPr>
          <w:rFonts w:ascii="Arial Narrow" w:hAnsi="Arial Narrow"/>
          <w:i/>
          <w:iCs/>
          <w:sz w:val="28"/>
          <w:szCs w:val="28"/>
          <w:lang w:eastAsia="pt-BR"/>
        </w:rPr>
        <w:t>D</w:t>
      </w: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 xml:space="preserve">ispõe sobre critérios e condições para abertura de créditos adicionais ao </w:t>
      </w:r>
      <w:r>
        <w:rPr>
          <w:rFonts w:ascii="Arial Narrow" w:hAnsi="Arial Narrow"/>
          <w:i/>
          <w:iCs/>
          <w:sz w:val="28"/>
          <w:szCs w:val="28"/>
          <w:lang w:eastAsia="pt-BR"/>
        </w:rPr>
        <w:t>O</w:t>
      </w: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 xml:space="preserve">rçamento </w:t>
      </w:r>
      <w:r>
        <w:rPr>
          <w:rFonts w:ascii="Arial Narrow" w:hAnsi="Arial Narrow"/>
          <w:i/>
          <w:iCs/>
          <w:sz w:val="28"/>
          <w:szCs w:val="28"/>
          <w:lang w:eastAsia="pt-BR"/>
        </w:rPr>
        <w:t>A</w:t>
      </w: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 xml:space="preserve">nual 2022 – </w:t>
      </w:r>
      <w:r>
        <w:rPr>
          <w:rFonts w:ascii="Arial Narrow" w:hAnsi="Arial Narrow"/>
          <w:i/>
          <w:iCs/>
          <w:sz w:val="28"/>
          <w:szCs w:val="28"/>
          <w:lang w:eastAsia="pt-BR"/>
        </w:rPr>
        <w:t>LOA</w:t>
      </w: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 xml:space="preserve"> do município de </w:t>
      </w:r>
      <w:r>
        <w:rPr>
          <w:rFonts w:ascii="Arial Narrow" w:hAnsi="Arial Narrow"/>
          <w:i/>
          <w:iCs/>
          <w:sz w:val="28"/>
          <w:szCs w:val="28"/>
          <w:lang w:eastAsia="pt-BR"/>
        </w:rPr>
        <w:t>R</w:t>
      </w: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 xml:space="preserve">osário </w:t>
      </w:r>
      <w:r>
        <w:rPr>
          <w:rFonts w:ascii="Arial Narrow" w:hAnsi="Arial Narrow"/>
          <w:i/>
          <w:iCs/>
          <w:sz w:val="28"/>
          <w:szCs w:val="28"/>
          <w:lang w:eastAsia="pt-BR"/>
        </w:rPr>
        <w:t>Oeste-MT</w:t>
      </w:r>
      <w:r w:rsidRPr="00410FF9">
        <w:rPr>
          <w:rFonts w:ascii="Arial Narrow" w:hAnsi="Arial Narrow"/>
          <w:i/>
          <w:iCs/>
          <w:sz w:val="28"/>
          <w:szCs w:val="28"/>
          <w:lang w:eastAsia="pt-BR"/>
        </w:rPr>
        <w:t>, e dá outras providências”.</w:t>
      </w:r>
    </w:p>
    <w:p w:rsidR="00410FF9" w:rsidRDefault="00410FF9" w:rsidP="008F0C2B">
      <w:pPr>
        <w:pStyle w:val="SemEspaamento"/>
        <w:jc w:val="both"/>
        <w:rPr>
          <w:rFonts w:ascii="Arial Narrow" w:hAnsi="Arial Narrow"/>
          <w:i/>
          <w:iCs/>
          <w:sz w:val="28"/>
          <w:szCs w:val="28"/>
          <w:lang w:eastAsia="pt-BR"/>
        </w:rPr>
      </w:pPr>
    </w:p>
    <w:p w:rsidR="00410FF9" w:rsidRPr="00410FF9" w:rsidRDefault="00410FF9" w:rsidP="00410FF9">
      <w:pPr>
        <w:pStyle w:val="SemEspaamento"/>
        <w:ind w:left="2832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10FF9" w:rsidRDefault="00410FF9" w:rsidP="00410FF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ab/>
      </w:r>
      <w:r w:rsidRPr="00410FF9">
        <w:rPr>
          <w:rFonts w:ascii="Arial Narrow" w:hAnsi="Arial Narrow"/>
          <w:b/>
          <w:sz w:val="28"/>
          <w:szCs w:val="28"/>
          <w:lang w:eastAsia="pt-BR"/>
        </w:rPr>
        <w:t>ALEX STEVES BERTO</w:t>
      </w:r>
      <w:r w:rsidRPr="00410FF9">
        <w:rPr>
          <w:rFonts w:ascii="Arial Narrow" w:hAnsi="Arial Narrow"/>
          <w:sz w:val="28"/>
          <w:szCs w:val="28"/>
          <w:lang w:eastAsia="pt-BR"/>
        </w:rPr>
        <w:t>, Prefeito Municipal de Rosário Oeste, Estado de Mato Grosso, no uso de suas atribuições legais, faz saber que a Câmara Municipal aprovou e ele sanciona a seguinte Lei:</w:t>
      </w:r>
    </w:p>
    <w:p w:rsidR="00410FF9" w:rsidRPr="00410FF9" w:rsidRDefault="00410FF9" w:rsidP="00410FF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Art. 1º.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 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Autoriza o Poder Executivo mediante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D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ecreto a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a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brir créditos suplementares, nos termos dos artigos 42 e dos incisos I, II, III e IV do §1º do art. 43 da Lei Federal nº 4.320, de 17 de março de 1964 e em obediência ao que dispõe o inciso V do art. 167 da Constituição Federal até os seguintes limites:</w:t>
      </w:r>
    </w:p>
    <w:p w:rsid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 - Abrir créditos suplementares à conta de recursos provenientes de anulação parcial ou total de dotação até o limite de 50% (cinquenta por cento), do total da despesa fixada no art. 1º da Lei Orçamentária Anual do exercício de 2022;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a) Valor Total da despesa prevista na Lei Orçamentária Anual do exercício de 2022 R$ 73.199.066,00 (setenta e três milhões, cento e noventa e nove mil, sessenta e seis reais);</w:t>
      </w:r>
    </w:p>
    <w:p w:rsidR="00610EE1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b) Valor correspondente ao limite para abertura de Créditos Adicionais Suplementares nos termos do Inc. I, até R$ 36.599.533,00 (trinta e seis milhões, quinhentos e noventa e nove mil, quinhentos e trinta e três reais);</w:t>
      </w:r>
    </w:p>
    <w:p w:rsidR="00610EE1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II - Suplementar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III - Abrir créditos suplementares à conta de recursos provenientes de anulação parcial ou total, da dotação consignada sob a denominação de Reserva de Contingência, até o limite da dotação consignada na Lei de Orçamentárias para o exercício de 2022 destinado ao atendimento de passivos contingentes e outros riscos e eventos fiscais imprevistos, conforme previsto o inciso III, do Art. 5º da Lei Complementar 101/00, de 04 de Maio de 2.000.</w:t>
      </w:r>
    </w:p>
    <w:p w:rsidR="00610EE1" w:rsidRDefault="00610EE1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lastRenderedPageBreak/>
        <w:t>Art. 2º</w:t>
      </w:r>
      <w:r w:rsidR="00610EE1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. 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 Fica o Poder Executivo autorizado a abrir créditos adicionais suplementares por excesso de arrecadação e superávit financeiro, atendido o disposto nos artigos 42 e incisos I, II, III e IV do § 1º do artigo 43 da Lei 4.320/64.</w:t>
      </w:r>
    </w:p>
    <w:p w:rsidR="00610EE1" w:rsidRDefault="00610EE1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Parágrafo Primeiro. </w:t>
      </w:r>
      <w:r w:rsidR="00410FF9"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 Não onerarão os limites para abertura de créditos suplementares estipulados na LOA e suas alterações, os créditos: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 - Provenientes de Incorporações por Superávit Financeiro apurado em balanço patrimonial do exercício anterior até o limite de 30% (trinta por cento) do total da despesa fixada na Lei Orçamentaria Anual.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II - Provenientes de Excesso de Arrecadação e / ou Tendência de Excesso de Arrecadação, até o limite de 30% (trinta por cento) do total da despesa fixada na Lei Orçamentaria Anual.</w:t>
      </w:r>
    </w:p>
    <w:p w:rsidR="00610EE1" w:rsidRDefault="00610EE1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Art. 3º</w:t>
      </w:r>
      <w:r w:rsid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.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 Fica o Poder Executivo Municipal autorizado a realizar a transposição, o remanejamento ou a transferência de recursos de uma categoria de programação para outra ou de um órgão para outro, dos recursos orçamentários constantes da Lei Orçamentária Anual 2022, Lei nº 1.641/2021.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Parágrafo único: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 As transferências de saldos entre fontes e destinação de recursos dentro do mesmo projeto, atividade ou operação especial, e elemento de despesa das dotações orçamentárias, não será constituído em alteração orçamentária portanto não contará para fins do limite de programação estabelecido no art. 1º.</w:t>
      </w:r>
    </w:p>
    <w:p w:rsidR="00610EE1" w:rsidRDefault="00610EE1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610EE1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Art. 4º</w:t>
      </w:r>
      <w:r w:rsidR="00610EE1">
        <w:rPr>
          <w:rFonts w:ascii="Arial Narrow" w:hAnsi="Arial Narrow"/>
          <w:color w:val="000000" w:themeColor="text1"/>
          <w:sz w:val="28"/>
          <w:szCs w:val="28"/>
          <w:lang w:eastAsia="pt-BR"/>
        </w:rPr>
        <w:t>.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 Para os fins desta Lei, entende-se: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 - como transposição as realocações no âmbito dos programas de trabalho dentro do mesmo órgão compreendendo os projetos e ou atividades.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II - como remanejamento as realocações com destinação de recursos de um órgão para outro</w:t>
      </w:r>
      <w:r w:rsidR="00610EE1"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III - como transferência as realocações de recursos entre categorias econômicas de despesas, dentro do mesmo órgão e do mesmo programa de trabalho</w:t>
      </w:r>
      <w:r w:rsidR="00610EE1"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>IV – como realocações de fontes/destinações as alterações entre fontes de recursos determinadas na lei orçamentária para a execução de determinado elemento de despesas</w:t>
      </w:r>
      <w:r w:rsidR="00610EE1">
        <w:rPr>
          <w:rFonts w:ascii="Arial Narrow" w:hAnsi="Arial Narrow"/>
          <w:color w:val="000000" w:themeColor="text1"/>
          <w:sz w:val="28"/>
          <w:szCs w:val="28"/>
          <w:lang w:eastAsia="pt-BR"/>
        </w:rPr>
        <w:t>.</w:t>
      </w:r>
    </w:p>
    <w:p w:rsidR="00610EE1" w:rsidRDefault="00610EE1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Art. 5º</w:t>
      </w:r>
      <w:r w:rsidR="00610EE1" w:rsidRPr="00610EE1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>.</w:t>
      </w:r>
      <w:r w:rsidR="00610EE1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</w:t>
      </w:r>
      <w:r w:rsidRPr="00410FF9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Esta Lei entra em vigor na data de sua publicação, revogando as disposições em contrário e surtindo efeitos em toda a execução orçamentária do exercício 2022.</w:t>
      </w: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410FF9" w:rsidRPr="00410FF9" w:rsidRDefault="00410FF9" w:rsidP="00410FF9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410FF9">
        <w:rPr>
          <w:rFonts w:ascii="Arial Narrow" w:hAnsi="Arial Narrow"/>
          <w:sz w:val="28"/>
          <w:szCs w:val="28"/>
          <w:lang w:eastAsia="pt-BR"/>
        </w:rPr>
        <w:t>Gabinete do Prefeito Municipal,</w:t>
      </w:r>
      <w:r w:rsidR="00610EE1">
        <w:rPr>
          <w:rFonts w:ascii="Arial Narrow" w:hAnsi="Arial Narrow"/>
          <w:sz w:val="28"/>
          <w:szCs w:val="28"/>
          <w:lang w:eastAsia="pt-BR"/>
        </w:rPr>
        <w:t xml:space="preserve"> em </w:t>
      </w:r>
      <w:r w:rsidRPr="00410FF9">
        <w:rPr>
          <w:rFonts w:ascii="Arial Narrow" w:hAnsi="Arial Narrow"/>
          <w:sz w:val="28"/>
          <w:szCs w:val="28"/>
          <w:lang w:eastAsia="pt-BR"/>
        </w:rPr>
        <w:t xml:space="preserve">Rosário Oeste/MT, </w:t>
      </w:r>
      <w:r w:rsidR="00610EE1">
        <w:rPr>
          <w:rFonts w:ascii="Arial Narrow" w:hAnsi="Arial Narrow"/>
          <w:sz w:val="28"/>
          <w:szCs w:val="28"/>
          <w:lang w:eastAsia="pt-BR"/>
        </w:rPr>
        <w:t>20</w:t>
      </w:r>
      <w:r w:rsidRPr="00410FF9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610EE1">
        <w:rPr>
          <w:rFonts w:ascii="Arial Narrow" w:hAnsi="Arial Narrow"/>
          <w:sz w:val="28"/>
          <w:szCs w:val="28"/>
          <w:lang w:eastAsia="pt-BR"/>
        </w:rPr>
        <w:t>J</w:t>
      </w:r>
      <w:r w:rsidRPr="00410FF9">
        <w:rPr>
          <w:rFonts w:ascii="Arial Narrow" w:hAnsi="Arial Narrow"/>
          <w:sz w:val="28"/>
          <w:szCs w:val="28"/>
          <w:lang w:eastAsia="pt-BR"/>
        </w:rPr>
        <w:t>aneiro de 2</w:t>
      </w:r>
      <w:r w:rsidR="00610EE1">
        <w:rPr>
          <w:rFonts w:ascii="Arial Narrow" w:hAnsi="Arial Narrow"/>
          <w:sz w:val="28"/>
          <w:szCs w:val="28"/>
          <w:lang w:eastAsia="pt-BR"/>
        </w:rPr>
        <w:t>.</w:t>
      </w:r>
      <w:r w:rsidRPr="00410FF9">
        <w:rPr>
          <w:rFonts w:ascii="Arial Narrow" w:hAnsi="Arial Narrow"/>
          <w:sz w:val="28"/>
          <w:szCs w:val="28"/>
          <w:lang w:eastAsia="pt-BR"/>
        </w:rPr>
        <w:t>022.</w:t>
      </w:r>
    </w:p>
    <w:p w:rsidR="00410FF9" w:rsidRDefault="00410FF9" w:rsidP="00410FF9">
      <w:pPr>
        <w:pStyle w:val="SemEspaamento"/>
        <w:jc w:val="both"/>
        <w:rPr>
          <w:rFonts w:ascii="Arial Narrow" w:hAnsi="Arial Narrow"/>
          <w:i/>
          <w:iCs/>
          <w:sz w:val="28"/>
          <w:szCs w:val="28"/>
          <w:lang w:eastAsia="pt-BR"/>
        </w:rPr>
      </w:pPr>
    </w:p>
    <w:p w:rsidR="00610EE1" w:rsidRPr="00410FF9" w:rsidRDefault="00610EE1" w:rsidP="00410FF9">
      <w:pPr>
        <w:pStyle w:val="SemEspaamento"/>
        <w:jc w:val="both"/>
        <w:rPr>
          <w:rFonts w:ascii="Arial Narrow" w:hAnsi="Arial Narrow"/>
          <w:i/>
          <w:iCs/>
          <w:sz w:val="28"/>
          <w:szCs w:val="28"/>
          <w:lang w:eastAsia="pt-BR"/>
        </w:rPr>
      </w:pPr>
    </w:p>
    <w:p w:rsidR="00410FF9" w:rsidRPr="00610EE1" w:rsidRDefault="00410FF9" w:rsidP="00610EE1">
      <w:pPr>
        <w:pStyle w:val="SemEspaamento"/>
        <w:jc w:val="center"/>
        <w:rPr>
          <w:rFonts w:ascii="Arial Narrow" w:hAnsi="Arial Narrow"/>
          <w:b/>
          <w:iCs/>
          <w:sz w:val="28"/>
          <w:szCs w:val="28"/>
          <w:lang w:eastAsia="pt-BR"/>
        </w:rPr>
      </w:pPr>
      <w:r w:rsidRPr="00610EE1">
        <w:rPr>
          <w:rFonts w:ascii="Arial Narrow" w:hAnsi="Arial Narrow"/>
          <w:b/>
          <w:iCs/>
          <w:sz w:val="28"/>
          <w:szCs w:val="28"/>
          <w:lang w:eastAsia="pt-BR"/>
        </w:rPr>
        <w:t>ALEX STEVES BERTO</w:t>
      </w:r>
    </w:p>
    <w:p w:rsidR="00BB3C9E" w:rsidRPr="00410FF9" w:rsidRDefault="00410FF9" w:rsidP="008F0C2B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610EE1">
        <w:rPr>
          <w:rFonts w:ascii="Arial Narrow" w:hAnsi="Arial Narrow"/>
          <w:iCs/>
          <w:sz w:val="28"/>
          <w:szCs w:val="28"/>
          <w:lang w:eastAsia="pt-BR"/>
        </w:rPr>
        <w:t>Prefeito Municipal</w:t>
      </w:r>
    </w:p>
    <w:sectPr w:rsidR="00BB3C9E" w:rsidRPr="00410FF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86" w:rsidRDefault="00403F86" w:rsidP="00A23BA2">
      <w:pPr>
        <w:spacing w:after="0" w:line="240" w:lineRule="auto"/>
      </w:pPr>
      <w:r>
        <w:separator/>
      </w:r>
    </w:p>
  </w:endnote>
  <w:endnote w:type="continuationSeparator" w:id="0">
    <w:p w:rsidR="00403F86" w:rsidRDefault="00403F86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86" w:rsidRDefault="00403F86" w:rsidP="00A23BA2">
      <w:pPr>
        <w:spacing w:after="0" w:line="240" w:lineRule="auto"/>
      </w:pPr>
      <w:r>
        <w:separator/>
      </w:r>
    </w:p>
  </w:footnote>
  <w:footnote w:type="continuationSeparator" w:id="0">
    <w:p w:rsidR="00403F86" w:rsidRDefault="00403F86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F36FF9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1240" cy="762000"/>
          <wp:effectExtent l="0" t="0" r="381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320D"/>
    <w:multiLevelType w:val="hybridMultilevel"/>
    <w:tmpl w:val="F8546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116B0"/>
    <w:rsid w:val="00044C83"/>
    <w:rsid w:val="0008024C"/>
    <w:rsid w:val="00093471"/>
    <w:rsid w:val="000A4890"/>
    <w:rsid w:val="00140DFF"/>
    <w:rsid w:val="0015008E"/>
    <w:rsid w:val="0017799D"/>
    <w:rsid w:val="00195507"/>
    <w:rsid w:val="001D3260"/>
    <w:rsid w:val="00206B3F"/>
    <w:rsid w:val="002717C5"/>
    <w:rsid w:val="002D3A75"/>
    <w:rsid w:val="002E300D"/>
    <w:rsid w:val="00312950"/>
    <w:rsid w:val="00376888"/>
    <w:rsid w:val="00391F7F"/>
    <w:rsid w:val="00403F86"/>
    <w:rsid w:val="00407CE3"/>
    <w:rsid w:val="00410FF9"/>
    <w:rsid w:val="00436B5A"/>
    <w:rsid w:val="004F2284"/>
    <w:rsid w:val="004F357E"/>
    <w:rsid w:val="00521F80"/>
    <w:rsid w:val="00541E4D"/>
    <w:rsid w:val="00554EA8"/>
    <w:rsid w:val="00572957"/>
    <w:rsid w:val="006062B9"/>
    <w:rsid w:val="00610EE1"/>
    <w:rsid w:val="00774E85"/>
    <w:rsid w:val="00833F96"/>
    <w:rsid w:val="00837057"/>
    <w:rsid w:val="008840FF"/>
    <w:rsid w:val="008C2B9C"/>
    <w:rsid w:val="008F0C2B"/>
    <w:rsid w:val="00917468"/>
    <w:rsid w:val="009250CB"/>
    <w:rsid w:val="009B64E7"/>
    <w:rsid w:val="00A23BA2"/>
    <w:rsid w:val="00A37545"/>
    <w:rsid w:val="00A736B0"/>
    <w:rsid w:val="00AB7E69"/>
    <w:rsid w:val="00AF095A"/>
    <w:rsid w:val="00AF1339"/>
    <w:rsid w:val="00B97078"/>
    <w:rsid w:val="00BB3C9E"/>
    <w:rsid w:val="00BF3028"/>
    <w:rsid w:val="00C00B59"/>
    <w:rsid w:val="00CA57D1"/>
    <w:rsid w:val="00CB7ECF"/>
    <w:rsid w:val="00CE6CF4"/>
    <w:rsid w:val="00D55C9F"/>
    <w:rsid w:val="00DC7D07"/>
    <w:rsid w:val="00E84DF4"/>
    <w:rsid w:val="00EE2323"/>
    <w:rsid w:val="00F36FF9"/>
    <w:rsid w:val="00F70FAB"/>
    <w:rsid w:val="00F8217A"/>
    <w:rsid w:val="00F9622D"/>
    <w:rsid w:val="00FD1C9F"/>
    <w:rsid w:val="00FD2F85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E5C1F"/>
  <w15:docId w15:val="{6A157B9A-19C0-4274-B936-A608907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NormalWeb">
    <w:name w:val="Normal (Web)"/>
    <w:basedOn w:val="Normal"/>
    <w:uiPriority w:val="99"/>
    <w:semiHidden/>
    <w:unhideWhenUsed/>
    <w:rsid w:val="00F3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36FF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F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638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dcterms:created xsi:type="dcterms:W3CDTF">2022-01-24T13:00:00Z</dcterms:created>
  <dcterms:modified xsi:type="dcterms:W3CDTF">2022-01-24T13:00:00Z</dcterms:modified>
</cp:coreProperties>
</file>