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4B4E8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05475953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E0BEAD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DA4838">
        <w:rPr>
          <w:rFonts w:asciiTheme="minorHAnsi" w:hAnsiTheme="minorHAnsi" w:cstheme="minorHAnsi"/>
          <w:sz w:val="24"/>
        </w:rPr>
        <w:t>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253E11">
        <w:rPr>
          <w:rFonts w:asciiTheme="minorHAnsi" w:hAnsiTheme="minorHAnsi" w:cstheme="minorHAnsi"/>
          <w:sz w:val="24"/>
        </w:rPr>
        <w:t>2.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04F1C364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de </w:t>
      </w:r>
      <w:r w:rsidR="00DA4838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DA4838">
        <w:rPr>
          <w:rFonts w:asciiTheme="minorHAnsi" w:hAnsiTheme="minorHAnsi" w:cstheme="minorHAnsi"/>
          <w:sz w:val="24"/>
        </w:rPr>
        <w:t>manulhamento</w:t>
      </w:r>
      <w:proofErr w:type="spellEnd"/>
      <w:r w:rsidR="00DA4838">
        <w:rPr>
          <w:rFonts w:asciiTheme="minorHAnsi" w:hAnsiTheme="minorHAnsi" w:cstheme="minorHAnsi"/>
          <w:sz w:val="24"/>
        </w:rPr>
        <w:t xml:space="preserve"> do </w:t>
      </w:r>
      <w:bookmarkStart w:id="0" w:name="_GoBack"/>
      <w:bookmarkEnd w:id="0"/>
      <w:r w:rsidR="004B4E8C">
        <w:rPr>
          <w:rFonts w:asciiTheme="minorHAnsi" w:hAnsiTheme="minorHAnsi" w:cstheme="minorHAnsi"/>
          <w:sz w:val="24"/>
        </w:rPr>
        <w:t>córrego traíra</w:t>
      </w:r>
      <w:r w:rsidR="00DA4838">
        <w:rPr>
          <w:rFonts w:asciiTheme="minorHAnsi" w:hAnsiTheme="minorHAnsi" w:cstheme="minorHAnsi"/>
          <w:sz w:val="24"/>
        </w:rPr>
        <w:t xml:space="preserve"> localizado na região da estancia Jade, atendendo a solicitação dos moradores do assentamento Ouro Verde no Bairro Monjolo 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7F8EC261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 xml:space="preserve">Esta indicação é objeto da necessidade de realizar este serviço de </w:t>
      </w:r>
      <w:proofErr w:type="spellStart"/>
      <w:r w:rsidR="00DA4838">
        <w:rPr>
          <w:rFonts w:asciiTheme="minorHAnsi" w:hAnsiTheme="minorHAnsi" w:cstheme="minorHAnsi"/>
          <w:sz w:val="24"/>
        </w:rPr>
        <w:t>manilhamento</w:t>
      </w:r>
      <w:proofErr w:type="spellEnd"/>
      <w:r w:rsidR="00DA4838">
        <w:rPr>
          <w:rFonts w:asciiTheme="minorHAnsi" w:hAnsiTheme="minorHAnsi" w:cstheme="minorHAnsi"/>
          <w:sz w:val="24"/>
        </w:rPr>
        <w:t xml:space="preserve"> para atender os chacareiros e pequenos produtores que escoam seus produtos</w:t>
      </w:r>
      <w:r w:rsidR="004B4E8C">
        <w:rPr>
          <w:rFonts w:asciiTheme="minorHAnsi" w:hAnsiTheme="minorHAnsi" w:cstheme="minorHAnsi"/>
          <w:sz w:val="24"/>
        </w:rPr>
        <w:t xml:space="preserve"> cultivados na região</w:t>
      </w:r>
      <w:r w:rsidR="00DA4838">
        <w:rPr>
          <w:rFonts w:asciiTheme="minorHAnsi" w:hAnsiTheme="minorHAnsi" w:cstheme="minorHAnsi"/>
          <w:sz w:val="24"/>
        </w:rPr>
        <w:t xml:space="preserve"> para a comercialização. </w:t>
      </w:r>
    </w:p>
    <w:p w14:paraId="23ECD974" w14:textId="701D1EA2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 segurança e visibilidade aos moradores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7C462EF6" w14:textId="31366FCB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7EA5318B" w14:textId="43F26641" w:rsidR="009D69B3" w:rsidRDefault="009D69B3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549B20A" w14:textId="37400F16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8F9696" w14:textId="3290B8EF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5136464" w14:textId="03FF39A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1548AAB" w14:textId="5358C6B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77777777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D11DA91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4E8C">
        <w:rPr>
          <w:rFonts w:asciiTheme="minorHAnsi" w:hAnsiTheme="minorHAnsi" w:cstheme="minorHAnsi"/>
          <w:sz w:val="24"/>
        </w:rPr>
        <w:t>04 de fevereiro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472D0069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9848E1" w14:textId="106B80E9" w:rsidR="00EF2245" w:rsidRPr="005C7975" w:rsidRDefault="00234D40" w:rsidP="005C7975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sectPr w:rsidR="00EF2245" w:rsidRPr="005C7975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2022-02-04T13:26:00Z</cp:lastPrinted>
  <dcterms:created xsi:type="dcterms:W3CDTF">2022-02-04T13:33:00Z</dcterms:created>
  <dcterms:modified xsi:type="dcterms:W3CDTF">2022-02-04T13:33:00Z</dcterms:modified>
</cp:coreProperties>
</file>