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69D2A" w14:textId="0083A8D9" w:rsidR="00FD6A31" w:rsidRPr="00C264DA" w:rsidRDefault="005F1BE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82376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387141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A82CCB">
        <w:rPr>
          <w:rFonts w:asciiTheme="minorHAnsi" w:hAnsiTheme="minorHAnsi" w:cstheme="minorHAnsi"/>
          <w:sz w:val="24"/>
        </w:rPr>
        <w:t>4</w:t>
      </w:r>
      <w:r w:rsidR="005F1BED">
        <w:rPr>
          <w:rFonts w:asciiTheme="minorHAnsi" w:hAnsiTheme="minorHAnsi" w:cstheme="minorHAnsi"/>
          <w:sz w:val="24"/>
        </w:rPr>
        <w:t>0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03D67080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A82CCB">
        <w:rPr>
          <w:rFonts w:asciiTheme="minorHAnsi" w:hAnsiTheme="minorHAnsi" w:cstheme="minorHAnsi"/>
          <w:sz w:val="24"/>
        </w:rPr>
        <w:t xml:space="preserve">trabalho de manilhamento da Rua Cel Arthur Borges no Bairro Santa Izabel nas proximidades do Mangueiral, no </w:t>
      </w:r>
      <w:r w:rsidR="007D6895">
        <w:rPr>
          <w:rFonts w:asciiTheme="minorHAnsi" w:hAnsiTheme="minorHAnsi" w:cstheme="minorHAnsi"/>
          <w:sz w:val="24"/>
        </w:rPr>
        <w:t>Município de Rosário Oeste</w:t>
      </w:r>
      <w:r w:rsidR="00A82CCB">
        <w:rPr>
          <w:rFonts w:asciiTheme="minorHAnsi" w:hAnsiTheme="minorHAnsi" w:cstheme="minorHAnsi"/>
          <w:sz w:val="24"/>
        </w:rPr>
        <w:t>.</w:t>
      </w:r>
      <w:r w:rsidR="007D6895">
        <w:rPr>
          <w:rFonts w:asciiTheme="minorHAnsi" w:hAnsiTheme="minorHAnsi" w:cstheme="minorHAnsi"/>
          <w:sz w:val="24"/>
        </w:rPr>
        <w:t xml:space="preserve"> 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8624C87" w14:textId="1E78432D" w:rsidR="00875F01" w:rsidRDefault="00C97006" w:rsidP="00CE6993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 xml:space="preserve">visa 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trazer </w:t>
      </w:r>
      <w:r w:rsidR="00A82CCB">
        <w:rPr>
          <w:rFonts w:asciiTheme="minorHAnsi" w:hAnsiTheme="minorHAnsi" w:cstheme="minorHAnsi"/>
          <w:color w:val="000000" w:themeColor="text1"/>
          <w:sz w:val="24"/>
        </w:rPr>
        <w:t>maior comodidade</w:t>
      </w:r>
      <w:r w:rsidR="00CE6993">
        <w:rPr>
          <w:rFonts w:asciiTheme="minorHAnsi" w:hAnsiTheme="minorHAnsi" w:cstheme="minorHAnsi"/>
          <w:color w:val="000000" w:themeColor="text1"/>
          <w:sz w:val="24"/>
        </w:rPr>
        <w:t xml:space="preserve"> aos munícipes</w:t>
      </w:r>
      <w:r w:rsidR="00A82CCB">
        <w:rPr>
          <w:rFonts w:asciiTheme="minorHAnsi" w:hAnsiTheme="minorHAnsi" w:cstheme="minorHAnsi"/>
          <w:color w:val="000000" w:themeColor="text1"/>
          <w:sz w:val="24"/>
        </w:rPr>
        <w:t xml:space="preserve"> principalmente neste </w:t>
      </w:r>
      <w:r w:rsidR="00CE6993">
        <w:rPr>
          <w:rFonts w:asciiTheme="minorHAnsi" w:hAnsiTheme="minorHAnsi" w:cstheme="minorHAnsi"/>
          <w:color w:val="000000" w:themeColor="text1"/>
          <w:sz w:val="24"/>
        </w:rPr>
        <w:t xml:space="preserve">período chuvoso, uma vez que os moradores da região sofrem com os alagamentos na falta de local para escoar a água que fica represado nas laterais das ruas. </w:t>
      </w: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1AE7196C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</w:t>
      </w:r>
      <w:r w:rsidR="00A82CCB">
        <w:rPr>
          <w:rFonts w:asciiTheme="minorHAnsi" w:hAnsiTheme="minorHAnsi" w:cstheme="minorHAnsi"/>
          <w:sz w:val="24"/>
        </w:rPr>
        <w:t>8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94109-1B55-4757-A63A-002A6F144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3</cp:revision>
  <cp:lastPrinted>2022-02-08T15:10:00Z</cp:lastPrinted>
  <dcterms:created xsi:type="dcterms:W3CDTF">2022-02-08T15:09:00Z</dcterms:created>
  <dcterms:modified xsi:type="dcterms:W3CDTF">2022-02-08T15:10:00Z</dcterms:modified>
</cp:coreProperties>
</file>