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23417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757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5F1D74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</w:t>
      </w:r>
      <w:r w:rsidR="00302820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3C35B426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8968AE">
        <w:rPr>
          <w:rFonts w:cstheme="minorHAnsi"/>
          <w:sz w:val="24"/>
        </w:rPr>
        <w:t>o Prefeito que providencie a elaboração de projeto de incentivo com doações de lotes no Distrito Industrial para trair empreendedores que tenham interesse na implantação de empresa</w:t>
      </w:r>
      <w:r w:rsidR="00234173">
        <w:rPr>
          <w:rFonts w:cstheme="minorHAnsi"/>
          <w:sz w:val="24"/>
        </w:rPr>
        <w:t>s</w:t>
      </w:r>
      <w:r w:rsidR="008968AE">
        <w:rPr>
          <w:rFonts w:cstheme="minorHAnsi"/>
          <w:sz w:val="24"/>
        </w:rPr>
        <w:t xml:space="preserve"> neste Município.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692D56BA" w14:textId="2B703866" w:rsidR="00B32C0E" w:rsidRDefault="00234173" w:rsidP="008348C3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>Esta Indicação tem por objeto criar mecanismos de incentivo aos empreendedores que tenham interesse em investir neste Município com a implantação de empresa, a qual contribuirá para geração de emprego para a população e consequentemente renda aos cofres públicos</w:t>
      </w:r>
      <w:bookmarkStart w:id="0" w:name="_GoBack"/>
      <w:bookmarkEnd w:id="0"/>
      <w:r>
        <w:rPr>
          <w:rFonts w:cstheme="minorHAnsi"/>
          <w:sz w:val="24"/>
        </w:rPr>
        <w:t>.</w:t>
      </w:r>
    </w:p>
    <w:p w14:paraId="39E039C4" w14:textId="54EE3468" w:rsidR="00234173" w:rsidRPr="00F4762E" w:rsidRDefault="00234173" w:rsidP="008348C3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>A elaboração do projeto sugerido nesta Indicação servirá para regulamentar os meios pelas quais serão feitas as doações e demais parâmetros desse Ato Administrativo.</w:t>
      </w:r>
    </w:p>
    <w:p w14:paraId="4B1C61CC" w14:textId="742886EF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8968AE">
        <w:rPr>
          <w:rFonts w:cstheme="minorHAnsi"/>
          <w:sz w:val="24"/>
          <w:szCs w:val="24"/>
        </w:rPr>
        <w:t xml:space="preserve"> de abril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173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2820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0DC6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0AA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968AE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866FF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500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DFDDF-21D1-400B-90B8-C4EE58C3B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2022-04-20T14:12:00Z</cp:lastPrinted>
  <dcterms:created xsi:type="dcterms:W3CDTF">2022-04-20T14:52:00Z</dcterms:created>
  <dcterms:modified xsi:type="dcterms:W3CDTF">2022-04-20T15:00:00Z</dcterms:modified>
</cp:coreProperties>
</file>