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6C6C7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78738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40BA865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0523B0" w:rsidRPr="00461161">
        <w:rPr>
          <w:rFonts w:asciiTheme="minorHAnsi" w:hAnsiTheme="minorHAnsi" w:cstheme="minorHAnsi"/>
          <w:b/>
          <w:bCs/>
          <w:sz w:val="24"/>
        </w:rPr>
        <w:t>4</w:t>
      </w:r>
      <w:r w:rsidR="00864198">
        <w:rPr>
          <w:rFonts w:asciiTheme="minorHAnsi" w:hAnsiTheme="minorHAnsi" w:cstheme="minorHAnsi"/>
          <w:b/>
          <w:bCs/>
          <w:sz w:val="24"/>
        </w:rPr>
        <w:t>9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E19F363" w14:textId="58829D09" w:rsidR="000773CD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864198">
        <w:t xml:space="preserve">da </w:t>
      </w:r>
      <w:r w:rsidR="00864198">
        <w:t xml:space="preserve">implantação de laboratórios de informática </w:t>
      </w:r>
      <w:r w:rsidR="00BE2E0A">
        <w:t xml:space="preserve">nas escolas municipais do Município de Rosário Oeste. </w:t>
      </w:r>
    </w:p>
    <w:p w14:paraId="0AF282B3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392A90F6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 aulas de informática aos alunos</w:t>
      </w:r>
      <w:r w:rsidR="00BE2E0A">
        <w:t xml:space="preserve"> </w:t>
      </w:r>
      <w:r w:rsidR="00BE2E0A">
        <w:t>levando em consideração a necessidade de implantar um laboratório de informática em cada unidade em prol dos alunos das escolas Municipais promovendo assim a inclusão digital, pois os recursos digitais que possibilitam novos avanços e a inserção na logica digital</w:t>
      </w:r>
      <w:r w:rsidR="006C6C78">
        <w:t>.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2022-02-18T14:12:00Z</cp:lastPrinted>
  <dcterms:created xsi:type="dcterms:W3CDTF">2022-05-03T14:26:00Z</dcterms:created>
  <dcterms:modified xsi:type="dcterms:W3CDTF">2022-05-03T14:26:00Z</dcterms:modified>
</cp:coreProperties>
</file>