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20F" w:rsidRPr="00851992" w:rsidRDefault="001F20BE" w:rsidP="00E241DF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-62.55pt;width:441.25pt;height:103.85pt;z-index:251658240">
            <v:imagedata r:id="rId6" o:title=""/>
          </v:shape>
          <o:OLEObject Type="Embed" ProgID="Word.Picture.8" ShapeID="_x0000_s1026" DrawAspect="Content" ObjectID="_1705129595" r:id="rId7"/>
        </w:object>
      </w:r>
    </w:p>
    <w:p w:rsidR="0042120F" w:rsidRPr="00851992" w:rsidRDefault="0042120F" w:rsidP="00E241DF">
      <w:pPr>
        <w:jc w:val="both"/>
        <w:rPr>
          <w:rFonts w:ascii="Arial" w:hAnsi="Arial" w:cs="Arial"/>
          <w:bCs/>
          <w:sz w:val="24"/>
          <w:szCs w:val="24"/>
        </w:rPr>
      </w:pPr>
    </w:p>
    <w:p w:rsidR="008150EC" w:rsidRPr="00851992" w:rsidRDefault="008150EC" w:rsidP="00E241DF">
      <w:pPr>
        <w:jc w:val="both"/>
        <w:rPr>
          <w:rFonts w:ascii="Arial" w:hAnsi="Arial" w:cs="Arial"/>
          <w:bCs/>
          <w:sz w:val="24"/>
          <w:szCs w:val="24"/>
        </w:rPr>
      </w:pPr>
      <w:r w:rsidRPr="00851992">
        <w:rPr>
          <w:rFonts w:ascii="Arial" w:hAnsi="Arial" w:cs="Arial"/>
          <w:bCs/>
          <w:sz w:val="24"/>
          <w:szCs w:val="24"/>
        </w:rPr>
        <w:t>Portaria nº. 0</w:t>
      </w:r>
      <w:r w:rsidR="00761BE4">
        <w:rPr>
          <w:rFonts w:ascii="Arial" w:hAnsi="Arial" w:cs="Arial"/>
          <w:bCs/>
          <w:sz w:val="24"/>
          <w:szCs w:val="24"/>
        </w:rPr>
        <w:t>0</w:t>
      </w:r>
      <w:r w:rsidR="00C923EB">
        <w:rPr>
          <w:rFonts w:ascii="Arial" w:hAnsi="Arial" w:cs="Arial"/>
          <w:bCs/>
          <w:sz w:val="24"/>
          <w:szCs w:val="24"/>
        </w:rPr>
        <w:t>5</w:t>
      </w:r>
      <w:r w:rsidRPr="00851992">
        <w:rPr>
          <w:rFonts w:ascii="Arial" w:hAnsi="Arial" w:cs="Arial"/>
          <w:bCs/>
          <w:sz w:val="24"/>
          <w:szCs w:val="24"/>
        </w:rPr>
        <w:t>/202</w:t>
      </w:r>
      <w:r w:rsidR="00761BE4">
        <w:rPr>
          <w:rFonts w:ascii="Arial" w:hAnsi="Arial" w:cs="Arial"/>
          <w:bCs/>
          <w:sz w:val="24"/>
          <w:szCs w:val="24"/>
        </w:rPr>
        <w:t>2</w:t>
      </w:r>
    </w:p>
    <w:p w:rsidR="008150EC" w:rsidRPr="00851992" w:rsidRDefault="00851992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                    </w:t>
      </w:r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O Presidente da Câmara Municipal de Rosário Oeste-Mato Grosso, Vereador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Amilson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 Claudio </w:t>
      </w:r>
      <w:proofErr w:type="spellStart"/>
      <w:r w:rsidR="008150EC" w:rsidRPr="00851992">
        <w:rPr>
          <w:rFonts w:ascii="Arial" w:hAnsi="Arial" w:cs="Arial"/>
          <w:color w:val="333333"/>
          <w:sz w:val="24"/>
          <w:szCs w:val="24"/>
        </w:rPr>
        <w:t>Neponoceno</w:t>
      </w:r>
      <w:proofErr w:type="spellEnd"/>
      <w:r w:rsidR="008150EC" w:rsidRPr="00851992">
        <w:rPr>
          <w:rFonts w:ascii="Arial" w:hAnsi="Arial" w:cs="Arial"/>
          <w:color w:val="333333"/>
          <w:sz w:val="24"/>
          <w:szCs w:val="24"/>
        </w:rPr>
        <w:t xml:space="preserve">, usando das atribuições que lhe conferem o Regimento Interno desta Casa Legislativa,  </w:t>
      </w:r>
    </w:p>
    <w:p w:rsidR="00761BE4" w:rsidRDefault="00761BE4" w:rsidP="00F03376">
      <w:pPr>
        <w:jc w:val="both"/>
        <w:rPr>
          <w:rFonts w:ascii="Verdana" w:hAnsi="Verdana"/>
          <w:color w:val="333333"/>
        </w:rPr>
      </w:pPr>
    </w:p>
    <w:p w:rsidR="00F03376" w:rsidRDefault="00F03376" w:rsidP="00F03376">
      <w:pPr>
        <w:jc w:val="both"/>
        <w:rPr>
          <w:rFonts w:ascii="Verdana" w:hAnsi="Verdana"/>
          <w:b/>
          <w:bCs/>
          <w:color w:val="333333"/>
        </w:rPr>
      </w:pPr>
      <w:r w:rsidRPr="009F2F00">
        <w:rPr>
          <w:rFonts w:ascii="Verdana" w:hAnsi="Verdana"/>
          <w:b/>
          <w:bCs/>
          <w:color w:val="333333"/>
        </w:rPr>
        <w:t>RESOLVE:</w:t>
      </w:r>
    </w:p>
    <w:p w:rsidR="00761BE4" w:rsidRDefault="00761BE4" w:rsidP="00F03376">
      <w:pPr>
        <w:jc w:val="both"/>
        <w:rPr>
          <w:rFonts w:ascii="Verdana" w:hAnsi="Verdana"/>
          <w:color w:val="333333"/>
        </w:rPr>
      </w:pPr>
    </w:p>
    <w:p w:rsidR="005116ED" w:rsidRDefault="005116ED" w:rsidP="005116ED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I- Instituir Comissão para reenquadramento dos Servidores da Câmara Municipal de     Rosário Oeste-MT no Plano de Cargos, Carreiras e Salários – Lei nº. 1.551/2019;</w:t>
      </w:r>
    </w:p>
    <w:p w:rsidR="005116ED" w:rsidRDefault="005116ED" w:rsidP="005116ED">
      <w:pPr>
        <w:jc w:val="both"/>
        <w:rPr>
          <w:rFonts w:ascii="Arial" w:hAnsi="Arial" w:cs="Arial"/>
          <w:color w:val="333333"/>
        </w:rPr>
      </w:pPr>
    </w:p>
    <w:p w:rsidR="005116ED" w:rsidRDefault="005116ED" w:rsidP="005116ED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II- A referida Comissão será composta por 02 servidores do quadro efetivo, indicados pelo Sindicato dos Servidores Públicos deste Município – SINTSPROESTE e 01 (um) Vereador indicado pelo Presidente desta Casa Legislativa, a qual fica assim constituída:</w:t>
      </w:r>
    </w:p>
    <w:p w:rsidR="005116ED" w:rsidRDefault="005116ED" w:rsidP="005116ED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Servidores:     </w:t>
      </w:r>
      <w:r w:rsidR="00C41207">
        <w:rPr>
          <w:rFonts w:ascii="Arial" w:hAnsi="Arial" w:cs="Arial"/>
          <w:color w:val="333333"/>
        </w:rPr>
        <w:t>VALDEMIR ALBINO DE OLIVEIRA</w:t>
      </w:r>
    </w:p>
    <w:p w:rsidR="00C41207" w:rsidRDefault="00C41207" w:rsidP="005116ED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ab/>
      </w:r>
      <w:r>
        <w:rPr>
          <w:rFonts w:ascii="Arial" w:hAnsi="Arial" w:cs="Arial"/>
          <w:color w:val="333333"/>
        </w:rPr>
        <w:tab/>
        <w:t>VERA MARIA DE ABREU</w:t>
      </w:r>
    </w:p>
    <w:p w:rsidR="005116ED" w:rsidRDefault="005116ED" w:rsidP="005116ED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Vereador:         </w:t>
      </w:r>
      <w:r w:rsidR="00C41207">
        <w:rPr>
          <w:rFonts w:ascii="Arial" w:hAnsi="Arial" w:cs="Arial"/>
          <w:color w:val="333333"/>
        </w:rPr>
        <w:t>FLÁVIO LOUREIRO</w:t>
      </w:r>
    </w:p>
    <w:p w:rsidR="005116ED" w:rsidRDefault="005116ED" w:rsidP="005116ED">
      <w:pPr>
        <w:jc w:val="both"/>
        <w:rPr>
          <w:rFonts w:ascii="Arial" w:hAnsi="Arial" w:cs="Arial"/>
          <w:color w:val="333333"/>
        </w:rPr>
      </w:pPr>
    </w:p>
    <w:p w:rsidR="005116ED" w:rsidRDefault="005116ED" w:rsidP="005116ED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III- À presente Comissão incumbe as atribuições previstas na Lei nº. 1.551/2019.</w:t>
      </w:r>
    </w:p>
    <w:p w:rsidR="005116ED" w:rsidRDefault="005116ED" w:rsidP="005116ED">
      <w:pPr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IV- O prazo de funcionamento desta Comissão se estenderá até 31 de dezembro de 2.022.</w:t>
      </w:r>
    </w:p>
    <w:p w:rsidR="00C41207" w:rsidRDefault="00C41207" w:rsidP="005116ED">
      <w:pPr>
        <w:jc w:val="both"/>
        <w:rPr>
          <w:rFonts w:ascii="Arial" w:hAnsi="Arial" w:cs="Arial"/>
          <w:color w:val="333333"/>
        </w:rPr>
      </w:pPr>
      <w:bookmarkStart w:id="0" w:name="_GoBack"/>
      <w:bookmarkEnd w:id="0"/>
    </w:p>
    <w:p w:rsidR="00F03376" w:rsidRDefault="00F03376" w:rsidP="00F03376">
      <w:pPr>
        <w:jc w:val="both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ab/>
      </w:r>
      <w:r w:rsidR="00C41207">
        <w:rPr>
          <w:rFonts w:ascii="Verdana" w:hAnsi="Verdana"/>
          <w:color w:val="333333"/>
        </w:rPr>
        <w:t xml:space="preserve">                                             </w:t>
      </w:r>
      <w:r w:rsidR="00FE4638">
        <w:rPr>
          <w:rFonts w:ascii="Verdana" w:hAnsi="Verdana"/>
          <w:color w:val="333333"/>
        </w:rPr>
        <w:t>Rosário Oeste, 31</w:t>
      </w:r>
      <w:r>
        <w:rPr>
          <w:rFonts w:ascii="Verdana" w:hAnsi="Verdana"/>
          <w:color w:val="333333"/>
        </w:rPr>
        <w:t xml:space="preserve"> de </w:t>
      </w:r>
      <w:r w:rsidR="00761BE4">
        <w:rPr>
          <w:rFonts w:ascii="Verdana" w:hAnsi="Verdana"/>
          <w:color w:val="333333"/>
        </w:rPr>
        <w:t>janeiro de 2.022</w:t>
      </w:r>
      <w:r>
        <w:rPr>
          <w:rFonts w:ascii="Verdana" w:hAnsi="Verdana"/>
          <w:color w:val="333333"/>
        </w:rPr>
        <w:t>.</w:t>
      </w:r>
    </w:p>
    <w:p w:rsidR="00F03376" w:rsidRPr="00F70531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Registre-se.</w:t>
      </w:r>
    </w:p>
    <w:p w:rsidR="00F03376" w:rsidRPr="00F70531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Publique-se.</w:t>
      </w:r>
    </w:p>
    <w:p w:rsidR="00F03376" w:rsidRDefault="00F03376" w:rsidP="00F03376">
      <w:pPr>
        <w:jc w:val="both"/>
        <w:rPr>
          <w:rFonts w:ascii="Verdana" w:hAnsi="Verdana"/>
          <w:b/>
          <w:color w:val="333333"/>
        </w:rPr>
      </w:pPr>
      <w:r w:rsidRPr="00F70531">
        <w:rPr>
          <w:rFonts w:ascii="Verdana" w:hAnsi="Verdana"/>
          <w:b/>
          <w:color w:val="333333"/>
        </w:rPr>
        <w:t>Cumpra-se.</w:t>
      </w:r>
    </w:p>
    <w:p w:rsidR="00F03376" w:rsidRDefault="00F03376" w:rsidP="00F03376">
      <w:pPr>
        <w:jc w:val="both"/>
        <w:rPr>
          <w:rFonts w:ascii="Verdana" w:hAnsi="Verdana"/>
          <w:b/>
          <w:color w:val="333333"/>
        </w:rPr>
      </w:pPr>
    </w:p>
    <w:p w:rsidR="00F03376" w:rsidRPr="00D21C54" w:rsidRDefault="00F03376" w:rsidP="00F03376">
      <w:pPr>
        <w:jc w:val="both"/>
        <w:rPr>
          <w:rFonts w:ascii="Verdana" w:hAnsi="Verdana"/>
          <w:b/>
          <w:color w:val="333333"/>
        </w:rPr>
      </w:pPr>
      <w:r>
        <w:rPr>
          <w:rFonts w:ascii="Verdana" w:hAnsi="Verdana"/>
          <w:color w:val="333333"/>
        </w:rPr>
        <w:t xml:space="preserve">                          </w:t>
      </w:r>
      <w:r w:rsidRPr="00D21C54">
        <w:rPr>
          <w:rFonts w:ascii="Verdana" w:hAnsi="Verdana"/>
          <w:b/>
          <w:color w:val="333333"/>
        </w:rPr>
        <w:t xml:space="preserve">VER. </w:t>
      </w:r>
      <w:r>
        <w:rPr>
          <w:rFonts w:ascii="Verdana" w:hAnsi="Verdana"/>
          <w:b/>
          <w:color w:val="333333"/>
        </w:rPr>
        <w:t>AMILSON CLAUDIO NEPONOCENO</w:t>
      </w:r>
    </w:p>
    <w:p w:rsidR="00F03376" w:rsidRPr="00D21C54" w:rsidRDefault="00F03376" w:rsidP="00F03376">
      <w:pPr>
        <w:tabs>
          <w:tab w:val="left" w:pos="6396"/>
        </w:tabs>
        <w:jc w:val="both"/>
        <w:rPr>
          <w:rFonts w:ascii="Verdana" w:hAnsi="Verdana"/>
          <w:b/>
          <w:color w:val="333333"/>
        </w:rPr>
      </w:pPr>
      <w:r w:rsidRPr="00D21C54">
        <w:rPr>
          <w:rFonts w:ascii="Verdana" w:hAnsi="Verdana"/>
          <w:b/>
          <w:color w:val="333333"/>
        </w:rPr>
        <w:t xml:space="preserve">                                     =PRESIDENTE=</w:t>
      </w:r>
      <w:r w:rsidRPr="00D21C54">
        <w:rPr>
          <w:rFonts w:ascii="Verdana" w:hAnsi="Verdana"/>
          <w:b/>
          <w:color w:val="333333"/>
        </w:rPr>
        <w:tab/>
      </w:r>
    </w:p>
    <w:p w:rsidR="008150EC" w:rsidRPr="00851992" w:rsidRDefault="008150EC" w:rsidP="008150EC">
      <w:pPr>
        <w:jc w:val="both"/>
        <w:rPr>
          <w:rFonts w:ascii="Arial" w:hAnsi="Arial" w:cs="Arial"/>
          <w:color w:val="333333"/>
          <w:sz w:val="24"/>
          <w:szCs w:val="24"/>
        </w:rPr>
      </w:pPr>
    </w:p>
    <w:sectPr w:rsidR="008150EC" w:rsidRPr="00851992" w:rsidSect="006B409D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0BE" w:rsidRDefault="001F20BE" w:rsidP="00E241DF">
      <w:pPr>
        <w:spacing w:after="0" w:line="240" w:lineRule="auto"/>
      </w:pPr>
      <w:r>
        <w:separator/>
      </w:r>
    </w:p>
  </w:endnote>
  <w:endnote w:type="continuationSeparator" w:id="0">
    <w:p w:rsidR="001F20BE" w:rsidRDefault="001F20BE" w:rsidP="00E24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0BE" w:rsidRDefault="001F20BE" w:rsidP="00E241DF">
      <w:pPr>
        <w:spacing w:after="0" w:line="240" w:lineRule="auto"/>
      </w:pPr>
      <w:r>
        <w:separator/>
      </w:r>
    </w:p>
  </w:footnote>
  <w:footnote w:type="continuationSeparator" w:id="0">
    <w:p w:rsidR="001F20BE" w:rsidRDefault="001F20BE" w:rsidP="00E24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41DF" w:rsidRDefault="00E241DF">
    <w:pPr>
      <w:pStyle w:val="Cabealho"/>
    </w:pPr>
  </w:p>
  <w:p w:rsidR="0042120F" w:rsidRDefault="004212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1DF"/>
    <w:rsid w:val="00085029"/>
    <w:rsid w:val="000B4C1A"/>
    <w:rsid w:val="000C2701"/>
    <w:rsid w:val="000F5093"/>
    <w:rsid w:val="00117544"/>
    <w:rsid w:val="0012218A"/>
    <w:rsid w:val="001A1D62"/>
    <w:rsid w:val="001C3299"/>
    <w:rsid w:val="001F20BE"/>
    <w:rsid w:val="00256DDA"/>
    <w:rsid w:val="00326B20"/>
    <w:rsid w:val="003628B4"/>
    <w:rsid w:val="003C1D9B"/>
    <w:rsid w:val="0042120F"/>
    <w:rsid w:val="00443ECF"/>
    <w:rsid w:val="004C695E"/>
    <w:rsid w:val="004F4B87"/>
    <w:rsid w:val="005116ED"/>
    <w:rsid w:val="006120C8"/>
    <w:rsid w:val="00614F3F"/>
    <w:rsid w:val="006B409D"/>
    <w:rsid w:val="006B7667"/>
    <w:rsid w:val="006D7CB4"/>
    <w:rsid w:val="007424C9"/>
    <w:rsid w:val="007446A2"/>
    <w:rsid w:val="00761BE4"/>
    <w:rsid w:val="00775B9C"/>
    <w:rsid w:val="007815B5"/>
    <w:rsid w:val="007A7BEB"/>
    <w:rsid w:val="008150EC"/>
    <w:rsid w:val="00851992"/>
    <w:rsid w:val="008F6247"/>
    <w:rsid w:val="0093078A"/>
    <w:rsid w:val="009831BF"/>
    <w:rsid w:val="00A519A0"/>
    <w:rsid w:val="00A60107"/>
    <w:rsid w:val="00A82D59"/>
    <w:rsid w:val="00B137A7"/>
    <w:rsid w:val="00C41207"/>
    <w:rsid w:val="00C554B8"/>
    <w:rsid w:val="00C923EB"/>
    <w:rsid w:val="00C9430C"/>
    <w:rsid w:val="00CA3794"/>
    <w:rsid w:val="00CA4787"/>
    <w:rsid w:val="00D42D92"/>
    <w:rsid w:val="00D5440C"/>
    <w:rsid w:val="00DE252A"/>
    <w:rsid w:val="00DF40D6"/>
    <w:rsid w:val="00E241DF"/>
    <w:rsid w:val="00E40D83"/>
    <w:rsid w:val="00EA15C3"/>
    <w:rsid w:val="00F03376"/>
    <w:rsid w:val="00F13B25"/>
    <w:rsid w:val="00F6612F"/>
    <w:rsid w:val="00FE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FF528F"/>
  <w15:docId w15:val="{7007FEDE-532E-459C-A3DF-476640F6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41DF"/>
  </w:style>
  <w:style w:type="paragraph" w:styleId="Rodap">
    <w:name w:val="footer"/>
    <w:basedOn w:val="Normal"/>
    <w:link w:val="RodapChar"/>
    <w:uiPriority w:val="99"/>
    <w:unhideWhenUsed/>
    <w:rsid w:val="00E241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41DF"/>
  </w:style>
  <w:style w:type="paragraph" w:styleId="Textodebalo">
    <w:name w:val="Balloon Text"/>
    <w:basedOn w:val="Normal"/>
    <w:link w:val="TextodebaloChar"/>
    <w:uiPriority w:val="99"/>
    <w:semiHidden/>
    <w:unhideWhenUsed/>
    <w:rsid w:val="00E2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4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181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Camara01</dc:creator>
  <cp:lastModifiedBy>Camara</cp:lastModifiedBy>
  <cp:revision>3</cp:revision>
  <cp:lastPrinted>2022-01-13T16:16:00Z</cp:lastPrinted>
  <dcterms:created xsi:type="dcterms:W3CDTF">2022-01-31T14:17:00Z</dcterms:created>
  <dcterms:modified xsi:type="dcterms:W3CDTF">2022-01-31T14:20:00Z</dcterms:modified>
</cp:coreProperties>
</file>