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CD0419">
        <w:rPr>
          <w:rFonts w:ascii="Arial Narrow" w:hAnsi="Arial Narrow"/>
          <w:sz w:val="28"/>
          <w:szCs w:val="28"/>
        </w:rPr>
        <w:t>25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r w:rsidR="00CD0419">
        <w:rPr>
          <w:rFonts w:ascii="Arial Narrow" w:hAnsi="Arial Narrow"/>
          <w:sz w:val="28"/>
          <w:szCs w:val="28"/>
        </w:rPr>
        <w:t>Agosto</w:t>
      </w:r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CD0419">
        <w:rPr>
          <w:rFonts w:ascii="Arial Narrow" w:hAnsi="Arial Narrow"/>
          <w:sz w:val="28"/>
          <w:szCs w:val="28"/>
        </w:rPr>
        <w:t>19</w:t>
      </w:r>
      <w:r w:rsidR="00F64247">
        <w:rPr>
          <w:rFonts w:ascii="Arial Narrow" w:hAnsi="Arial Narrow"/>
          <w:sz w:val="28"/>
          <w:szCs w:val="28"/>
        </w:rPr>
        <w:t>4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F64247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 xml:space="preserve">Encaminhamos a Vossa Excelência a Mensagem de Lei n.º </w:t>
      </w:r>
      <w:r w:rsidR="00CD0419">
        <w:rPr>
          <w:rFonts w:ascii="Arial Narrow" w:hAnsi="Arial Narrow"/>
          <w:sz w:val="28"/>
          <w:szCs w:val="28"/>
        </w:rPr>
        <w:t>03</w:t>
      </w:r>
      <w:r w:rsidR="00F64247">
        <w:rPr>
          <w:rFonts w:ascii="Arial Narrow" w:hAnsi="Arial Narrow"/>
          <w:sz w:val="28"/>
          <w:szCs w:val="28"/>
        </w:rPr>
        <w:t>8</w:t>
      </w:r>
      <w:r w:rsidRPr="00D608B6">
        <w:rPr>
          <w:rFonts w:ascii="Arial Narrow" w:hAnsi="Arial Narrow"/>
          <w:sz w:val="28"/>
          <w:szCs w:val="28"/>
        </w:rPr>
        <w:t>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F64247" w:rsidRPr="00F64247">
        <w:rPr>
          <w:rFonts w:ascii="Arial Narrow" w:hAnsi="Arial Narrow"/>
          <w:b/>
          <w:i/>
          <w:sz w:val="28"/>
          <w:szCs w:val="28"/>
        </w:rPr>
        <w:t>“Dispõe sobre a abertura de crédito adicional suplementar por superávit financeiro de exercício anterior no orçamento vigente e dá outras providências.”</w:t>
      </w:r>
    </w:p>
    <w:p w:rsidR="00F64247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</w:p>
    <w:p w:rsidR="00F64247" w:rsidRDefault="00F64247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A1B0C" w:rsidRDefault="002A1B0C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lastRenderedPageBreak/>
        <w:t>AMILSON CLAUDIO NEPON</w:t>
      </w:r>
      <w:r w:rsidR="002A1B0C">
        <w:rPr>
          <w:rFonts w:ascii="Arial Narrow" w:hAnsi="Arial Narrow"/>
          <w:b/>
          <w:sz w:val="28"/>
          <w:szCs w:val="28"/>
        </w:rPr>
        <w:t>O</w:t>
      </w:r>
      <w:r w:rsidRPr="00D608B6">
        <w:rPr>
          <w:rFonts w:ascii="Arial Narrow" w:hAnsi="Arial Narrow"/>
          <w:b/>
          <w:sz w:val="28"/>
          <w:szCs w:val="28"/>
        </w:rPr>
        <w:t>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DD. Presidente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t xml:space="preserve">MENSAGEM </w:t>
      </w:r>
      <w:r w:rsidR="00CD0419">
        <w:rPr>
          <w:rFonts w:ascii="Arial Narrow" w:hAnsi="Arial Narrow"/>
          <w:b/>
          <w:bCs/>
          <w:sz w:val="44"/>
          <w:szCs w:val="44"/>
        </w:rPr>
        <w:t>03</w:t>
      </w:r>
      <w:r w:rsidR="00F64247">
        <w:rPr>
          <w:rFonts w:ascii="Arial Narrow" w:hAnsi="Arial Narrow"/>
          <w:b/>
          <w:bCs/>
          <w:sz w:val="44"/>
          <w:szCs w:val="44"/>
        </w:rPr>
        <w:t>8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50BF0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CD0419">
        <w:rPr>
          <w:rFonts w:ascii="Arial Narrow" w:hAnsi="Arial Narrow"/>
          <w:bCs/>
          <w:sz w:val="28"/>
          <w:szCs w:val="28"/>
        </w:rPr>
        <w:t>03</w:t>
      </w:r>
      <w:r w:rsidR="00F64247">
        <w:rPr>
          <w:rFonts w:ascii="Arial Narrow" w:hAnsi="Arial Narrow"/>
          <w:bCs/>
          <w:sz w:val="28"/>
          <w:szCs w:val="28"/>
        </w:rPr>
        <w:t>8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50BF0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 xml:space="preserve">que </w:t>
      </w:r>
      <w:r w:rsidR="00F64247" w:rsidRPr="00F64247">
        <w:rPr>
          <w:rFonts w:ascii="Arial Narrow" w:hAnsi="Arial Narrow"/>
          <w:b/>
          <w:bCs/>
          <w:i/>
          <w:sz w:val="28"/>
          <w:szCs w:val="28"/>
        </w:rPr>
        <w:t>“Dispõe sobre a abertura de crédito adicional suplementar por superávit financeiro de exercício anterior no orçamento vigente e dá outras providências.”</w:t>
      </w:r>
      <w:r w:rsidR="00275902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6F0F12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>matéria de suma importância para consolidação dos atos de Gestão financeira e administrativa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Pelo exposto solicitamos dos nobres pares desta Casa de Leis a analise e aprovação do Projeto de Lei, a bem do interesse publico.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57835" w:rsidRDefault="00257835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F28D9" w:rsidRDefault="002F28D9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F28D9" w:rsidRDefault="002F28D9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F64247" w:rsidRPr="00F64247" w:rsidRDefault="00F64247" w:rsidP="00F64247">
      <w:pPr>
        <w:pStyle w:val="SemEspaamento"/>
        <w:jc w:val="center"/>
        <w:rPr>
          <w:rFonts w:ascii="Arial Narrow" w:hAnsi="Arial Narrow"/>
          <w:b/>
          <w:sz w:val="48"/>
          <w:szCs w:val="48"/>
          <w:lang w:eastAsia="pt-BR"/>
        </w:rPr>
      </w:pPr>
      <w:r w:rsidRPr="00F64247">
        <w:rPr>
          <w:rFonts w:ascii="Arial Narrow" w:hAnsi="Arial Narrow"/>
          <w:b/>
          <w:sz w:val="48"/>
          <w:szCs w:val="48"/>
          <w:lang w:eastAsia="pt-BR"/>
        </w:rPr>
        <w:t>PROJETO DE LEI Nº 0</w:t>
      </w:r>
      <w:r w:rsidR="00435333">
        <w:rPr>
          <w:rFonts w:ascii="Arial Narrow" w:hAnsi="Arial Narrow"/>
          <w:b/>
          <w:sz w:val="48"/>
          <w:szCs w:val="48"/>
          <w:lang w:eastAsia="pt-BR"/>
        </w:rPr>
        <w:t>44</w:t>
      </w:r>
      <w:bookmarkStart w:id="0" w:name="_GoBack"/>
      <w:bookmarkEnd w:id="0"/>
      <w:r w:rsidRPr="00F64247">
        <w:rPr>
          <w:rFonts w:ascii="Arial Narrow" w:hAnsi="Arial Narrow"/>
          <w:b/>
          <w:sz w:val="48"/>
          <w:szCs w:val="48"/>
          <w:lang w:eastAsia="pt-BR"/>
        </w:rPr>
        <w:t>/2022</w:t>
      </w:r>
    </w:p>
    <w:p w:rsidR="00F64247" w:rsidRPr="00F64247" w:rsidRDefault="00F64247" w:rsidP="00F64247">
      <w:pPr>
        <w:pStyle w:val="SemEspaamento"/>
        <w:jc w:val="center"/>
        <w:rPr>
          <w:rFonts w:ascii="Arial Narrow" w:hAnsi="Arial Narrow" w:cs="Times New Roman"/>
          <w:sz w:val="28"/>
          <w:szCs w:val="28"/>
          <w:lang w:eastAsia="pt-BR"/>
        </w:rPr>
      </w:pPr>
      <w:r w:rsidRPr="00F64247">
        <w:rPr>
          <w:rFonts w:ascii="Arial Narrow" w:hAnsi="Arial Narrow"/>
          <w:sz w:val="28"/>
          <w:szCs w:val="28"/>
          <w:lang w:eastAsia="pt-BR"/>
        </w:rPr>
        <w:t xml:space="preserve">de 25 de </w:t>
      </w:r>
      <w:r>
        <w:rPr>
          <w:rFonts w:ascii="Arial Narrow" w:hAnsi="Arial Narrow"/>
          <w:sz w:val="28"/>
          <w:szCs w:val="28"/>
          <w:lang w:eastAsia="pt-BR"/>
        </w:rPr>
        <w:t xml:space="preserve">Agosto </w:t>
      </w:r>
      <w:r w:rsidRPr="00F64247">
        <w:rPr>
          <w:rFonts w:ascii="Arial Narrow" w:hAnsi="Arial Narrow"/>
          <w:sz w:val="28"/>
          <w:szCs w:val="28"/>
          <w:lang w:eastAsia="pt-BR"/>
        </w:rPr>
        <w:t>de 2022</w:t>
      </w:r>
    </w:p>
    <w:p w:rsidR="00F64247" w:rsidRPr="00F64247" w:rsidRDefault="00F64247" w:rsidP="00F64247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F64247" w:rsidRDefault="00F64247" w:rsidP="00F64247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F64247" w:rsidRPr="00F64247" w:rsidRDefault="00F64247" w:rsidP="00F64247">
      <w:pPr>
        <w:pStyle w:val="SemEspaamento"/>
        <w:ind w:left="2832"/>
        <w:jc w:val="both"/>
        <w:rPr>
          <w:rFonts w:ascii="Arial Narrow" w:hAnsi="Arial Narrow"/>
          <w:i/>
          <w:sz w:val="28"/>
          <w:szCs w:val="28"/>
          <w:lang w:eastAsia="pt-BR"/>
        </w:rPr>
      </w:pPr>
      <w:r w:rsidRPr="00F64247">
        <w:rPr>
          <w:rFonts w:ascii="Arial Narrow" w:hAnsi="Arial Narrow"/>
          <w:i/>
          <w:sz w:val="28"/>
          <w:szCs w:val="28"/>
          <w:lang w:eastAsia="pt-BR"/>
        </w:rPr>
        <w:t>“</w:t>
      </w:r>
      <w:r>
        <w:rPr>
          <w:rFonts w:ascii="Arial Narrow" w:hAnsi="Arial Narrow"/>
          <w:i/>
          <w:sz w:val="28"/>
          <w:szCs w:val="28"/>
          <w:lang w:eastAsia="pt-BR"/>
        </w:rPr>
        <w:t>D</w:t>
      </w:r>
      <w:r w:rsidRPr="00F64247">
        <w:rPr>
          <w:rFonts w:ascii="Arial Narrow" w:hAnsi="Arial Narrow"/>
          <w:i/>
          <w:sz w:val="28"/>
          <w:szCs w:val="28"/>
          <w:lang w:eastAsia="pt-BR"/>
        </w:rPr>
        <w:t>ispõe sobre a abertura de crédito adicional suplementar por superávit financeiro de exercício anterior no orçamento vigente e dá outras providências.”</w:t>
      </w:r>
    </w:p>
    <w:p w:rsidR="00F64247" w:rsidRPr="00F64247" w:rsidRDefault="00F64247" w:rsidP="00F64247">
      <w:pPr>
        <w:pStyle w:val="SemEspaamento"/>
        <w:rPr>
          <w:rFonts w:ascii="Arial Narrow" w:hAnsi="Arial Narrow" w:cs="Times New Roman"/>
          <w:sz w:val="28"/>
          <w:szCs w:val="28"/>
          <w:lang w:eastAsia="pt-BR"/>
        </w:rPr>
      </w:pPr>
    </w:p>
    <w:p w:rsidR="00F64247" w:rsidRDefault="00F64247" w:rsidP="00F64247">
      <w:pPr>
        <w:pStyle w:val="SemEspaamento"/>
        <w:rPr>
          <w:rFonts w:ascii="Arial Narrow" w:hAnsi="Arial Narrow"/>
          <w:sz w:val="28"/>
          <w:szCs w:val="28"/>
          <w:lang w:eastAsia="pt-BR"/>
        </w:rPr>
      </w:pPr>
    </w:p>
    <w:p w:rsidR="00F64247" w:rsidRPr="00F64247" w:rsidRDefault="00F64247" w:rsidP="00F64247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/>
          <w:b/>
          <w:sz w:val="28"/>
          <w:szCs w:val="28"/>
          <w:lang w:eastAsia="pt-BR"/>
        </w:rPr>
        <w:tab/>
      </w:r>
      <w:r w:rsidRPr="00F64247">
        <w:rPr>
          <w:rFonts w:ascii="Arial Narrow" w:hAnsi="Arial Narrow"/>
          <w:b/>
          <w:sz w:val="28"/>
          <w:szCs w:val="28"/>
          <w:lang w:eastAsia="pt-BR"/>
        </w:rPr>
        <w:t>ALEX STEVES BERTO</w:t>
      </w:r>
      <w:r w:rsidRPr="00F64247">
        <w:rPr>
          <w:rFonts w:ascii="Arial Narrow" w:hAnsi="Arial Narrow"/>
          <w:sz w:val="28"/>
          <w:szCs w:val="28"/>
          <w:lang w:eastAsia="pt-BR"/>
        </w:rPr>
        <w:t>, Prefeito do Município de Rosário Oeste, Estado de Mato Grosso, no uso de suas atribuições legais, faz saber que Câmara Municipal aprovou e ele sanciona a seguinte Lei:</w:t>
      </w:r>
    </w:p>
    <w:p w:rsidR="00F64247" w:rsidRPr="00F64247" w:rsidRDefault="00F64247" w:rsidP="00F64247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</w:p>
    <w:p w:rsidR="00F64247" w:rsidRDefault="00F64247" w:rsidP="00F64247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F64247">
        <w:rPr>
          <w:rFonts w:ascii="Arial Narrow" w:hAnsi="Arial Narrow"/>
          <w:b/>
          <w:sz w:val="28"/>
          <w:szCs w:val="28"/>
          <w:lang w:eastAsia="pt-BR"/>
        </w:rPr>
        <w:t>Art. 1º -</w:t>
      </w:r>
      <w:r w:rsidRPr="00F64247">
        <w:rPr>
          <w:rFonts w:ascii="Arial Narrow" w:hAnsi="Arial Narrow"/>
          <w:sz w:val="28"/>
          <w:szCs w:val="28"/>
          <w:lang w:eastAsia="pt-BR"/>
        </w:rPr>
        <w:t xml:space="preserve"> Fica o Chefe do Poder Executivo autorizado a abrir crédito adicional suplementar no valor </w:t>
      </w:r>
      <w:r w:rsidRPr="00F64247">
        <w:rPr>
          <w:rFonts w:ascii="Arial Narrow" w:hAnsi="Arial Narrow"/>
          <w:b/>
          <w:i/>
          <w:sz w:val="28"/>
          <w:szCs w:val="28"/>
          <w:lang w:eastAsia="pt-BR"/>
        </w:rPr>
        <w:t>de R$ 2.327.231,19 (dois milhões, trezentos e vinte e sete mil, duzentos e trinta e um reais e dezenove centavos)</w:t>
      </w:r>
      <w:r w:rsidRPr="00F64247">
        <w:rPr>
          <w:rFonts w:ascii="Arial Narrow" w:hAnsi="Arial Narrow"/>
          <w:sz w:val="28"/>
          <w:szCs w:val="28"/>
          <w:lang w:eastAsia="pt-BR"/>
        </w:rPr>
        <w:t>, nos termos do artigo 43, parágrafo 1º, inciso I, da Lei Federal nº 4.320/64, para Reforço de dotações e Fontes de Recursos consignadas no Orçamento vigente, conforme segue:</w:t>
      </w:r>
    </w:p>
    <w:p w:rsidR="00F64247" w:rsidRPr="00F64247" w:rsidRDefault="00F64247" w:rsidP="00F64247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F64247" w:rsidRPr="0037629B" w:rsidTr="00EB13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247" w:rsidRPr="00F64247" w:rsidRDefault="00F64247" w:rsidP="00F64247">
            <w:pPr>
              <w:pStyle w:val="SemEspaamento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08 –  SECRETARIA MUNICIPAL DE INFRAESTRUTURA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001 -  SECRETARIA MUNICIPAL DE INFRAESTRUTURA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04.122.0003.20540. -  MANUTENÇÃO E ENCARGOS COM A SEC. DE INFRAESTRUTURA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3.3.90.39.00.00 - OUTROS SERVIÇOS DE TERCEIROS - PESSOA JURÍDICA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Fonte de Recurso: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2.500.0000000 –  RECURSO PRÓPRIO.............................................................R$ 103.223,19</w:t>
            </w:r>
          </w:p>
        </w:tc>
      </w:tr>
      <w:tr w:rsidR="00F64247" w:rsidRPr="0037629B" w:rsidTr="00EB13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247" w:rsidRPr="00F64247" w:rsidRDefault="00F64247" w:rsidP="00F64247">
            <w:pPr>
              <w:pStyle w:val="SemEspaamento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05 –  SECRETARIA MUNICIPAL DE EDUCAÇÃO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003 -  DEPARTAMENTO DE EDUCAÇÃO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12.361.0010.20230 - MANUTENÇÃO DO TRANSPORTE ESCOLAR 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3.3.90.39.00.00 - OUTROS SERVIÇOS DE TERCEIRO - PESSOA JURÍDICA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Fonte de Recurso: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2.759.0000701 –  FETHAB - APLICAÇÃO EM TRANSPORTE ESCOLAR…….. R$ 568.908,51</w:t>
            </w:r>
          </w:p>
        </w:tc>
      </w:tr>
      <w:tr w:rsidR="00F64247" w:rsidRPr="0037629B" w:rsidTr="00EB13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247" w:rsidRPr="00F64247" w:rsidRDefault="00F64247" w:rsidP="00F64247">
            <w:pPr>
              <w:pStyle w:val="SemEspaamento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06 –  SECRETARIA MUNICIPAL DE SAÚDE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001 -  FUNDO MUNICIPAL DE SAÚDE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10.302.0018.20920 -  MANUTENÇÃO DE CENTRO DE ESPECIALIDADES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3.3.90.39.00.00 - OUTROS SERVIÇOS DE TERCEIRO - PESSOA JURÍDICA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Fonte de Recurso: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2.621.0000000 – TRANSFERÊNCIAS DE RECURSOS DO SISTEMA ÚNICO DE SAÚDE - SUS - ESTADO...........………………………………………………………………..R$ 428.223,51</w:t>
            </w:r>
          </w:p>
        </w:tc>
      </w:tr>
      <w:tr w:rsidR="00F64247" w:rsidRPr="0037629B" w:rsidTr="00EB13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247" w:rsidRPr="00F64247" w:rsidRDefault="00F64247" w:rsidP="00F64247">
            <w:pPr>
              <w:pStyle w:val="SemEspaamento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06 –  SECRETARIA MUNICIPAL DE SAÚDE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001 -  FUNDO MUNICIPAL DE SAÚDE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10.302.0045.22220 -  MANUTENÇÃO E ENCARGOS COM O HOSPITAL MUNICIPAL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3.3.90.39.00.00 - OUTROS SERVIÇOS DE TERCEIRO - PESSOA JURÍDICA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Fonte de Recurso: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lastRenderedPageBreak/>
              <w:t>2.621.0000000 – TRANSFERÊNCIAS DE RECURSOS DO SISTEMA ÚNICO DE SAÚDE - SUS - ESTADO…………………………………………………....……………….....R$ 428.223,51</w:t>
            </w:r>
          </w:p>
        </w:tc>
      </w:tr>
      <w:tr w:rsidR="00F64247" w:rsidRPr="0037629B" w:rsidTr="00EB13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247" w:rsidRPr="00F64247" w:rsidRDefault="00F64247" w:rsidP="00F64247">
            <w:pPr>
              <w:pStyle w:val="SemEspaamento"/>
              <w:rPr>
                <w:rFonts w:ascii="Arial Narrow" w:hAnsi="Arial Narrow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lastRenderedPageBreak/>
              <w:t>06 –  SECRETARIA MUNICIPAL DE SAÚDE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001 -  FUNDO MUNICIPAL DE SAÚDE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10.302.0045.22220 -  MANUTENÇÃO E ENCARGOS COM O HOSPITAL MUNICIPAL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3.3.90.39.00.00 - OUTROS SERVIÇOS DE TERCEIRO - PESSOA JURÍDICA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Fonte de Recurso:</w:t>
            </w:r>
          </w:p>
          <w:p w:rsidR="00F64247" w:rsidRPr="00F64247" w:rsidRDefault="00F64247" w:rsidP="00F64247">
            <w:pPr>
              <w:pStyle w:val="SemEspaamento"/>
              <w:rPr>
                <w:rFonts w:ascii="Arial Narrow" w:hAnsi="Arial Narrow" w:cs="Times New Roman"/>
                <w:sz w:val="20"/>
                <w:szCs w:val="20"/>
                <w:lang w:eastAsia="pt-BR"/>
              </w:rPr>
            </w:pPr>
            <w:r w:rsidRPr="00F64247">
              <w:rPr>
                <w:rFonts w:ascii="Arial Narrow" w:hAnsi="Arial Narrow"/>
                <w:sz w:val="20"/>
                <w:szCs w:val="20"/>
                <w:lang w:eastAsia="pt-BR"/>
              </w:rPr>
              <w:t>2.600.0000000 – TRANSFERÊNCIA FUNDO A FUNDO RECURSO SUS PROVEN. GOV. FEDERAL - BLOCO CUSTEIO DAS AÇÕES E SERV. PÚBLICOS DE SAÚDE - R$ 603.766,13</w:t>
            </w:r>
          </w:p>
        </w:tc>
      </w:tr>
      <w:tr w:rsidR="00F64247" w:rsidRPr="0037629B" w:rsidTr="00EB13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247" w:rsidRPr="00F64247" w:rsidRDefault="00F64247" w:rsidP="00F64247">
            <w:pPr>
              <w:pStyle w:val="SemEspaamento"/>
              <w:jc w:val="both"/>
              <w:rPr>
                <w:rFonts w:ascii="Arial Narrow" w:hAnsi="Arial Narrow"/>
                <w:lang w:eastAsia="pt-BR"/>
              </w:rPr>
            </w:pPr>
            <w:r w:rsidRPr="00F64247">
              <w:rPr>
                <w:rFonts w:ascii="Arial Narrow" w:hAnsi="Arial Narrow"/>
                <w:lang w:eastAsia="pt-BR"/>
              </w:rPr>
              <w:t>06 –  SECRETARIA MUNICIPAL DE SAÚDE</w:t>
            </w:r>
          </w:p>
          <w:p w:rsidR="00F64247" w:rsidRPr="00F64247" w:rsidRDefault="00F64247" w:rsidP="00F64247">
            <w:pPr>
              <w:pStyle w:val="SemEspaamento"/>
              <w:jc w:val="both"/>
              <w:rPr>
                <w:rFonts w:ascii="Arial Narrow" w:hAnsi="Arial Narrow" w:cs="Times New Roman"/>
                <w:sz w:val="24"/>
                <w:szCs w:val="24"/>
                <w:lang w:eastAsia="pt-BR"/>
              </w:rPr>
            </w:pPr>
            <w:r w:rsidRPr="00F64247">
              <w:rPr>
                <w:rFonts w:ascii="Arial Narrow" w:hAnsi="Arial Narrow"/>
                <w:lang w:eastAsia="pt-BR"/>
              </w:rPr>
              <w:t>001 -  FUNDO MUNICIPAL DE SAÚDE</w:t>
            </w:r>
          </w:p>
          <w:p w:rsidR="00F64247" w:rsidRPr="00F64247" w:rsidRDefault="00F64247" w:rsidP="00F64247">
            <w:pPr>
              <w:pStyle w:val="SemEspaamento"/>
              <w:jc w:val="both"/>
              <w:rPr>
                <w:rFonts w:ascii="Arial Narrow" w:hAnsi="Arial Narrow" w:cs="Times New Roman"/>
                <w:sz w:val="24"/>
                <w:szCs w:val="24"/>
                <w:lang w:eastAsia="pt-BR"/>
              </w:rPr>
            </w:pPr>
            <w:r w:rsidRPr="00F64247">
              <w:rPr>
                <w:rFonts w:ascii="Arial Narrow" w:hAnsi="Arial Narrow"/>
                <w:lang w:eastAsia="pt-BR"/>
              </w:rPr>
              <w:t>10.302.0018.12300 -  CONST. REF. E AMPLIAÇÃO DO CENTRO DE ESPECIALIDADE</w:t>
            </w:r>
          </w:p>
          <w:p w:rsidR="00F64247" w:rsidRPr="00F64247" w:rsidRDefault="00F64247" w:rsidP="00F64247">
            <w:pPr>
              <w:pStyle w:val="SemEspaamento"/>
              <w:jc w:val="both"/>
              <w:rPr>
                <w:rFonts w:ascii="Arial Narrow" w:hAnsi="Arial Narrow" w:cs="Times New Roman"/>
                <w:sz w:val="24"/>
                <w:szCs w:val="24"/>
                <w:lang w:eastAsia="pt-BR"/>
              </w:rPr>
            </w:pPr>
            <w:r w:rsidRPr="00F64247">
              <w:rPr>
                <w:rFonts w:ascii="Arial Narrow" w:hAnsi="Arial Narrow"/>
                <w:lang w:eastAsia="pt-BR"/>
              </w:rPr>
              <w:t>4.4.90.51.00.00 - OBRAS E INSTALACOES</w:t>
            </w:r>
          </w:p>
          <w:p w:rsidR="00F64247" w:rsidRPr="00F64247" w:rsidRDefault="00F64247" w:rsidP="00F64247">
            <w:pPr>
              <w:pStyle w:val="SemEspaamento"/>
              <w:jc w:val="both"/>
              <w:rPr>
                <w:rFonts w:ascii="Arial Narrow" w:hAnsi="Arial Narrow" w:cs="Times New Roman"/>
                <w:sz w:val="24"/>
                <w:szCs w:val="24"/>
                <w:lang w:eastAsia="pt-BR"/>
              </w:rPr>
            </w:pPr>
            <w:r w:rsidRPr="00F64247">
              <w:rPr>
                <w:rFonts w:ascii="Arial Narrow" w:hAnsi="Arial Narrow"/>
                <w:lang w:eastAsia="pt-BR"/>
              </w:rPr>
              <w:t>Fonte de Recurso:</w:t>
            </w:r>
          </w:p>
          <w:p w:rsidR="00F64247" w:rsidRPr="0037629B" w:rsidRDefault="00F64247" w:rsidP="00F64247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F64247">
              <w:rPr>
                <w:rFonts w:ascii="Arial Narrow" w:hAnsi="Arial Narrow"/>
                <w:lang w:eastAsia="pt-BR"/>
              </w:rPr>
              <w:t>2.632.0000000 - TRANSFERÊNCIAS DO ESTADO REFERENTES A CONVÊNIOS E INSTRUMENTOS CONGÊNERES VINCULADOS A SAÚDE ……….......……... R$ 194.886,34</w:t>
            </w:r>
          </w:p>
        </w:tc>
      </w:tr>
    </w:tbl>
    <w:p w:rsidR="00F64247" w:rsidRPr="0037629B" w:rsidRDefault="00F64247" w:rsidP="00F64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629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F64247" w:rsidRDefault="00F64247" w:rsidP="00F64247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  <w:r w:rsidRPr="00F64247">
        <w:rPr>
          <w:rFonts w:ascii="Arial Narrow" w:hAnsi="Arial Narrow"/>
          <w:b/>
          <w:bCs/>
          <w:sz w:val="28"/>
          <w:szCs w:val="28"/>
          <w:lang w:eastAsia="pt-BR"/>
        </w:rPr>
        <w:t>Art. 2º</w:t>
      </w:r>
      <w:r w:rsidRPr="00F64247">
        <w:rPr>
          <w:rFonts w:ascii="Arial Narrow" w:hAnsi="Arial Narrow"/>
          <w:sz w:val="28"/>
          <w:szCs w:val="28"/>
          <w:lang w:eastAsia="pt-BR"/>
        </w:rPr>
        <w:t xml:space="preserve"> - Os recursos necessários à abertura do crédito de que trata o art. 1o serão cobertos com o </w:t>
      </w:r>
      <w:r w:rsidRPr="00F64247">
        <w:rPr>
          <w:rFonts w:ascii="Arial Narrow" w:hAnsi="Arial Narrow"/>
          <w:b/>
          <w:bCs/>
          <w:sz w:val="28"/>
          <w:szCs w:val="28"/>
          <w:lang w:eastAsia="pt-BR"/>
        </w:rPr>
        <w:t>superávit financeiro</w:t>
      </w:r>
      <w:r w:rsidRPr="00F64247">
        <w:rPr>
          <w:rFonts w:ascii="Arial Narrow" w:hAnsi="Arial Narrow"/>
          <w:sz w:val="28"/>
          <w:szCs w:val="28"/>
          <w:lang w:eastAsia="pt-BR"/>
        </w:rPr>
        <w:t xml:space="preserve"> apurado em balanço patrimonial do exercício anterior.</w:t>
      </w:r>
    </w:p>
    <w:p w:rsidR="00F64247" w:rsidRPr="00F64247" w:rsidRDefault="00F64247" w:rsidP="00F64247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</w:p>
    <w:p w:rsidR="00F64247" w:rsidRPr="00F64247" w:rsidRDefault="00F64247" w:rsidP="00F64247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F64247">
        <w:rPr>
          <w:rFonts w:ascii="Arial Narrow" w:hAnsi="Arial Narrow"/>
          <w:b/>
          <w:bCs/>
          <w:sz w:val="28"/>
          <w:szCs w:val="28"/>
          <w:lang w:eastAsia="pt-BR"/>
        </w:rPr>
        <w:t>Art. 3º</w:t>
      </w:r>
      <w:r w:rsidRPr="00F64247">
        <w:rPr>
          <w:rFonts w:ascii="Arial Narrow" w:hAnsi="Arial Narrow"/>
          <w:sz w:val="28"/>
          <w:szCs w:val="28"/>
          <w:lang w:eastAsia="pt-BR"/>
        </w:rPr>
        <w:t xml:space="preserve"> - O Crédito passa a integrar a Lei nº 1641, de 30 de dezembro de 2021-LOA/2022, Lei nº 1630, de 05 de novembro de 2021 -LDO/2022 e Lei nº 1629, de 5 de novembro de 2021-PPA/2022-2025 e suas alterações.</w:t>
      </w:r>
    </w:p>
    <w:p w:rsidR="00F64247" w:rsidRDefault="00F64247" w:rsidP="00F64247">
      <w:pPr>
        <w:pStyle w:val="SemEspaamento"/>
        <w:jc w:val="both"/>
        <w:rPr>
          <w:rFonts w:ascii="Arial Narrow" w:hAnsi="Arial Narrow"/>
          <w:b/>
          <w:bCs/>
          <w:sz w:val="28"/>
          <w:szCs w:val="28"/>
          <w:lang w:eastAsia="pt-BR"/>
        </w:rPr>
      </w:pPr>
    </w:p>
    <w:p w:rsidR="00F64247" w:rsidRPr="00F64247" w:rsidRDefault="00F64247" w:rsidP="00F64247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F64247">
        <w:rPr>
          <w:rFonts w:ascii="Arial Narrow" w:hAnsi="Arial Narrow"/>
          <w:b/>
          <w:bCs/>
          <w:sz w:val="28"/>
          <w:szCs w:val="28"/>
          <w:lang w:eastAsia="pt-BR"/>
        </w:rPr>
        <w:t>Art. 4º</w:t>
      </w:r>
      <w:r w:rsidRPr="00F64247">
        <w:rPr>
          <w:rFonts w:ascii="Arial Narrow" w:hAnsi="Arial Narrow"/>
          <w:sz w:val="28"/>
          <w:szCs w:val="28"/>
          <w:lang w:eastAsia="pt-BR"/>
        </w:rPr>
        <w:t xml:space="preserve"> - Esta Lei entrará em vigor na data de sua publicação, revogando as disposições em contrário.</w:t>
      </w:r>
    </w:p>
    <w:p w:rsidR="00F64247" w:rsidRPr="00F64247" w:rsidRDefault="00F64247" w:rsidP="00F64247">
      <w:pPr>
        <w:pStyle w:val="SemEspaamen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F64247" w:rsidRPr="00F64247" w:rsidRDefault="00F64247" w:rsidP="00F64247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  <w:r w:rsidRPr="00F64247">
        <w:rPr>
          <w:rFonts w:ascii="Arial Narrow" w:hAnsi="Arial Narrow"/>
          <w:sz w:val="28"/>
          <w:szCs w:val="28"/>
          <w:lang w:eastAsia="pt-BR"/>
        </w:rPr>
        <w:t>Gabinete do Prefeito Municipal</w:t>
      </w:r>
      <w:r>
        <w:rPr>
          <w:rFonts w:ascii="Arial Narrow" w:hAnsi="Arial Narrow"/>
          <w:sz w:val="28"/>
          <w:szCs w:val="28"/>
          <w:lang w:eastAsia="pt-BR"/>
        </w:rPr>
        <w:t xml:space="preserve"> de </w:t>
      </w:r>
      <w:r w:rsidRPr="00F64247">
        <w:rPr>
          <w:rFonts w:ascii="Arial Narrow" w:hAnsi="Arial Narrow"/>
          <w:sz w:val="28"/>
          <w:szCs w:val="28"/>
          <w:lang w:eastAsia="pt-BR"/>
        </w:rPr>
        <w:t>Rosário Oeste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F64247">
        <w:rPr>
          <w:rFonts w:ascii="Arial Narrow" w:hAnsi="Arial Narrow"/>
          <w:sz w:val="28"/>
          <w:szCs w:val="28"/>
          <w:lang w:eastAsia="pt-BR"/>
        </w:rPr>
        <w:t>-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F64247">
        <w:rPr>
          <w:rFonts w:ascii="Arial Narrow" w:hAnsi="Arial Narrow"/>
          <w:sz w:val="28"/>
          <w:szCs w:val="28"/>
          <w:lang w:eastAsia="pt-BR"/>
        </w:rPr>
        <w:t>MT, 25</w:t>
      </w:r>
      <w:r>
        <w:rPr>
          <w:rFonts w:ascii="Arial Narrow" w:hAnsi="Arial Narrow"/>
          <w:sz w:val="28"/>
          <w:szCs w:val="28"/>
          <w:lang w:eastAsia="pt-BR"/>
        </w:rPr>
        <w:t xml:space="preserve"> </w:t>
      </w:r>
      <w:r w:rsidRPr="00F64247">
        <w:rPr>
          <w:rFonts w:ascii="Arial Narrow" w:hAnsi="Arial Narrow"/>
          <w:sz w:val="28"/>
          <w:szCs w:val="28"/>
          <w:lang w:eastAsia="pt-BR"/>
        </w:rPr>
        <w:t xml:space="preserve">de </w:t>
      </w:r>
      <w:r>
        <w:rPr>
          <w:rFonts w:ascii="Arial Narrow" w:hAnsi="Arial Narrow"/>
          <w:sz w:val="28"/>
          <w:szCs w:val="28"/>
          <w:lang w:eastAsia="pt-BR"/>
        </w:rPr>
        <w:t>Agosto</w:t>
      </w:r>
      <w:r w:rsidRPr="00F64247">
        <w:rPr>
          <w:rFonts w:ascii="Arial Narrow" w:hAnsi="Arial Narrow"/>
          <w:sz w:val="28"/>
          <w:szCs w:val="28"/>
          <w:lang w:eastAsia="pt-BR"/>
        </w:rPr>
        <w:t xml:space="preserve"> de 2022.</w:t>
      </w:r>
    </w:p>
    <w:p w:rsidR="00F64247" w:rsidRPr="00F64247" w:rsidRDefault="00F64247" w:rsidP="00F64247">
      <w:pPr>
        <w:pStyle w:val="SemEspaamento"/>
        <w:jc w:val="both"/>
        <w:rPr>
          <w:rFonts w:ascii="Arial Narrow" w:hAnsi="Arial Narrow" w:cs="Times New Roman"/>
          <w:sz w:val="28"/>
          <w:szCs w:val="28"/>
          <w:lang w:eastAsia="pt-BR"/>
        </w:rPr>
      </w:pPr>
    </w:p>
    <w:p w:rsidR="00F64247" w:rsidRDefault="00F64247" w:rsidP="00F64247">
      <w:pPr>
        <w:pStyle w:val="SemEspaamento"/>
        <w:jc w:val="both"/>
        <w:rPr>
          <w:rFonts w:ascii="Arial Narrow" w:hAnsi="Arial Narrow"/>
          <w:b/>
          <w:bCs/>
          <w:iCs/>
          <w:sz w:val="28"/>
          <w:szCs w:val="28"/>
          <w:lang w:eastAsia="pt-BR"/>
        </w:rPr>
      </w:pPr>
    </w:p>
    <w:p w:rsidR="00F64247" w:rsidRDefault="00F64247" w:rsidP="00F64247">
      <w:pPr>
        <w:pStyle w:val="SemEspaamento"/>
        <w:jc w:val="both"/>
        <w:rPr>
          <w:rFonts w:ascii="Arial Narrow" w:hAnsi="Arial Narrow"/>
          <w:b/>
          <w:bCs/>
          <w:iCs/>
          <w:sz w:val="28"/>
          <w:szCs w:val="28"/>
          <w:lang w:eastAsia="pt-BR"/>
        </w:rPr>
      </w:pPr>
    </w:p>
    <w:p w:rsidR="00F64247" w:rsidRPr="00F64247" w:rsidRDefault="00F64247" w:rsidP="00F64247">
      <w:pPr>
        <w:pStyle w:val="SemEspaamento"/>
        <w:jc w:val="center"/>
        <w:rPr>
          <w:rFonts w:ascii="Arial Narrow" w:hAnsi="Arial Narrow" w:cs="Times New Roman"/>
          <w:sz w:val="28"/>
          <w:szCs w:val="28"/>
          <w:lang w:eastAsia="pt-BR"/>
        </w:rPr>
      </w:pPr>
      <w:r w:rsidRPr="00F64247">
        <w:rPr>
          <w:rFonts w:ascii="Arial Narrow" w:hAnsi="Arial Narrow"/>
          <w:b/>
          <w:bCs/>
          <w:iCs/>
          <w:sz w:val="28"/>
          <w:szCs w:val="28"/>
          <w:lang w:eastAsia="pt-BR"/>
        </w:rPr>
        <w:t>ALEX STEVES BERTO</w:t>
      </w:r>
    </w:p>
    <w:p w:rsidR="00F64247" w:rsidRPr="00F64247" w:rsidRDefault="00F64247" w:rsidP="00F64247">
      <w:pPr>
        <w:pStyle w:val="SemEspaamento"/>
        <w:jc w:val="center"/>
        <w:rPr>
          <w:rFonts w:ascii="Arial Narrow" w:hAnsi="Arial Narrow" w:cs="Times New Roman"/>
          <w:sz w:val="28"/>
          <w:szCs w:val="28"/>
          <w:lang w:eastAsia="pt-BR"/>
        </w:rPr>
      </w:pPr>
      <w:r w:rsidRPr="00F64247">
        <w:rPr>
          <w:rFonts w:ascii="Arial Narrow" w:hAnsi="Arial Narrow"/>
          <w:bCs/>
          <w:iCs/>
          <w:sz w:val="28"/>
          <w:szCs w:val="28"/>
          <w:lang w:eastAsia="pt-BR"/>
        </w:rPr>
        <w:t>Prefeito Municipal</w:t>
      </w:r>
    </w:p>
    <w:p w:rsidR="00F64247" w:rsidRDefault="00F64247" w:rsidP="00F64247"/>
    <w:p w:rsidR="00E96FCD" w:rsidRPr="00CD0419" w:rsidRDefault="00E96FCD" w:rsidP="00F64247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sectPr w:rsidR="00E96FCD" w:rsidRPr="00CD0419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0B" w:rsidRDefault="00345A0B" w:rsidP="00A23BA2">
      <w:pPr>
        <w:spacing w:after="0" w:line="240" w:lineRule="auto"/>
      </w:pPr>
      <w:r>
        <w:separator/>
      </w:r>
    </w:p>
  </w:endnote>
  <w:endnote w:type="continuationSeparator" w:id="0">
    <w:p w:rsidR="00345A0B" w:rsidRDefault="00345A0B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0B" w:rsidRDefault="00345A0B" w:rsidP="00A23BA2">
      <w:pPr>
        <w:spacing w:after="0" w:line="240" w:lineRule="auto"/>
      </w:pPr>
      <w:r>
        <w:separator/>
      </w:r>
    </w:p>
  </w:footnote>
  <w:footnote w:type="continuationSeparator" w:id="0">
    <w:p w:rsidR="00345A0B" w:rsidRDefault="00345A0B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435333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3342B"/>
    <w:rsid w:val="00041C6B"/>
    <w:rsid w:val="000451A0"/>
    <w:rsid w:val="000646B8"/>
    <w:rsid w:val="000B0D7D"/>
    <w:rsid w:val="001145BE"/>
    <w:rsid w:val="00173A42"/>
    <w:rsid w:val="00176251"/>
    <w:rsid w:val="00181041"/>
    <w:rsid w:val="001E1321"/>
    <w:rsid w:val="001F6989"/>
    <w:rsid w:val="00233E66"/>
    <w:rsid w:val="00237BDB"/>
    <w:rsid w:val="00257835"/>
    <w:rsid w:val="00263652"/>
    <w:rsid w:val="00275902"/>
    <w:rsid w:val="00287113"/>
    <w:rsid w:val="00290689"/>
    <w:rsid w:val="002A1B0C"/>
    <w:rsid w:val="002D1665"/>
    <w:rsid w:val="002E2485"/>
    <w:rsid w:val="002F28D9"/>
    <w:rsid w:val="003053AA"/>
    <w:rsid w:val="0033761F"/>
    <w:rsid w:val="00345A0B"/>
    <w:rsid w:val="0036619B"/>
    <w:rsid w:val="0037332B"/>
    <w:rsid w:val="00376888"/>
    <w:rsid w:val="00377B96"/>
    <w:rsid w:val="003A0884"/>
    <w:rsid w:val="00407CE3"/>
    <w:rsid w:val="00430797"/>
    <w:rsid w:val="004348BE"/>
    <w:rsid w:val="00435333"/>
    <w:rsid w:val="00497058"/>
    <w:rsid w:val="004A3DBF"/>
    <w:rsid w:val="004B06EC"/>
    <w:rsid w:val="004C0475"/>
    <w:rsid w:val="005236F8"/>
    <w:rsid w:val="00583380"/>
    <w:rsid w:val="00583CD2"/>
    <w:rsid w:val="005B6BF6"/>
    <w:rsid w:val="005B6E95"/>
    <w:rsid w:val="00653FE8"/>
    <w:rsid w:val="00670749"/>
    <w:rsid w:val="006C13E4"/>
    <w:rsid w:val="006F0F12"/>
    <w:rsid w:val="00755BB1"/>
    <w:rsid w:val="007566F5"/>
    <w:rsid w:val="0076411F"/>
    <w:rsid w:val="00776079"/>
    <w:rsid w:val="007E5773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004EC"/>
    <w:rsid w:val="0091229D"/>
    <w:rsid w:val="00916A6F"/>
    <w:rsid w:val="009C0DD5"/>
    <w:rsid w:val="009C1B32"/>
    <w:rsid w:val="009D0616"/>
    <w:rsid w:val="00A05E1C"/>
    <w:rsid w:val="00A16BAE"/>
    <w:rsid w:val="00A23BA2"/>
    <w:rsid w:val="00A27523"/>
    <w:rsid w:val="00A72CB4"/>
    <w:rsid w:val="00A80750"/>
    <w:rsid w:val="00AC72C0"/>
    <w:rsid w:val="00AD0462"/>
    <w:rsid w:val="00AD59D5"/>
    <w:rsid w:val="00AE4E89"/>
    <w:rsid w:val="00B15C3D"/>
    <w:rsid w:val="00B242DE"/>
    <w:rsid w:val="00B362B6"/>
    <w:rsid w:val="00B533E1"/>
    <w:rsid w:val="00BA54A1"/>
    <w:rsid w:val="00BB3C9E"/>
    <w:rsid w:val="00BD5052"/>
    <w:rsid w:val="00BE7A40"/>
    <w:rsid w:val="00C01310"/>
    <w:rsid w:val="00C15306"/>
    <w:rsid w:val="00CD0419"/>
    <w:rsid w:val="00D24A2C"/>
    <w:rsid w:val="00D251C1"/>
    <w:rsid w:val="00D50BF0"/>
    <w:rsid w:val="00D5213D"/>
    <w:rsid w:val="00D608B6"/>
    <w:rsid w:val="00D82602"/>
    <w:rsid w:val="00DC7D07"/>
    <w:rsid w:val="00DF1BFC"/>
    <w:rsid w:val="00DF7CE3"/>
    <w:rsid w:val="00E166DE"/>
    <w:rsid w:val="00E35EE0"/>
    <w:rsid w:val="00E43D4C"/>
    <w:rsid w:val="00E649A3"/>
    <w:rsid w:val="00E96FCD"/>
    <w:rsid w:val="00F0045F"/>
    <w:rsid w:val="00F03FEC"/>
    <w:rsid w:val="00F41E55"/>
    <w:rsid w:val="00F44C39"/>
    <w:rsid w:val="00F64247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E850E"/>
  <w15:docId w15:val="{9E555765-904D-4A2A-B692-E8B356F3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8D03-C5B7-40E7-BB7F-D8E6A14C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2022-08-26T13:05:00Z</cp:lastPrinted>
  <dcterms:created xsi:type="dcterms:W3CDTF">2022-08-26T16:15:00Z</dcterms:created>
  <dcterms:modified xsi:type="dcterms:W3CDTF">2022-08-26T16:15:00Z</dcterms:modified>
</cp:coreProperties>
</file>