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EB00E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36741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FD8D09A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C16CA8">
        <w:rPr>
          <w:rFonts w:asciiTheme="minorHAnsi" w:hAnsiTheme="minorHAnsi" w:cstheme="minorHAnsi"/>
          <w:sz w:val="24"/>
        </w:rPr>
        <w:t>5</w:t>
      </w:r>
      <w:r w:rsidR="00324B4D">
        <w:rPr>
          <w:rFonts w:asciiTheme="minorHAnsi" w:hAnsiTheme="minorHAnsi" w:cstheme="minorHAnsi"/>
          <w:sz w:val="24"/>
        </w:rPr>
        <w:t>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1A6E790A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>que realize com urgência</w:t>
      </w:r>
      <w:r w:rsidR="00C87B1D">
        <w:rPr>
          <w:rFonts w:asciiTheme="minorHAnsi" w:hAnsiTheme="minorHAnsi" w:cstheme="minorHAnsi"/>
          <w:sz w:val="24"/>
        </w:rPr>
        <w:t xml:space="preserve">, </w:t>
      </w:r>
      <w:r w:rsidR="00324B4D">
        <w:rPr>
          <w:rFonts w:asciiTheme="minorHAnsi" w:hAnsiTheme="minorHAnsi" w:cstheme="minorHAnsi"/>
          <w:sz w:val="24"/>
        </w:rPr>
        <w:t>regularização fundiária dos lotes no bairro Aeroporto.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  <w:bookmarkStart w:id="1" w:name="_GoBack"/>
      <w:bookmarkEnd w:id="1"/>
    </w:p>
    <w:p w14:paraId="37DEE1AB" w14:textId="1B73ACB6" w:rsidR="002A7299" w:rsidRPr="00A633BD" w:rsidRDefault="00F83E4E" w:rsidP="00EB00EE">
      <w:pPr>
        <w:shd w:val="clear" w:color="auto" w:fill="FFFFFF"/>
        <w:jc w:val="both"/>
        <w:rPr>
          <w:rFonts w:eastAsia="Times New Roman" w:cstheme="minorHAnsi"/>
          <w:color w:val="202124"/>
          <w:sz w:val="24"/>
          <w:szCs w:val="24"/>
          <w:lang w:eastAsia="pt-BR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cstheme="minorHAnsi"/>
          <w:color w:val="202124"/>
          <w:sz w:val="24"/>
          <w:shd w:val="clear" w:color="auto" w:fill="FFFFFF"/>
        </w:rPr>
        <w:t xml:space="preserve">      </w:t>
      </w:r>
      <w:r w:rsidR="008A2391" w:rsidRPr="00A633BD">
        <w:rPr>
          <w:rStyle w:val="hgkelc"/>
          <w:rFonts w:cstheme="minorHAnsi"/>
          <w:sz w:val="24"/>
          <w:lang w:val="pt-PT"/>
        </w:rPr>
        <w:t>A presente indicação tem por finalidade</w:t>
      </w:r>
      <w:r w:rsidR="00C16CA8" w:rsidRPr="00A633BD">
        <w:rPr>
          <w:rStyle w:val="hgkelc"/>
          <w:rFonts w:cstheme="minorHAnsi"/>
          <w:sz w:val="24"/>
          <w:lang w:val="pt-PT"/>
        </w:rPr>
        <w:t xml:space="preserve">, </w:t>
      </w:r>
      <w:r w:rsidR="00324B4D">
        <w:rPr>
          <w:rFonts w:eastAsia="Times New Roman" w:cstheme="minorHAnsi"/>
          <w:bCs/>
          <w:color w:val="202124"/>
          <w:sz w:val="24"/>
          <w:szCs w:val="24"/>
          <w:lang w:eastAsia="pt-BR"/>
        </w:rPr>
        <w:t xml:space="preserve">a Regularização Fundiária </w:t>
      </w:r>
      <w:r w:rsidR="00F563E7">
        <w:rPr>
          <w:rFonts w:eastAsia="Times New Roman" w:cstheme="minorHAnsi"/>
          <w:bCs/>
          <w:color w:val="202124"/>
          <w:sz w:val="24"/>
          <w:szCs w:val="24"/>
          <w:lang w:eastAsia="pt-BR"/>
        </w:rPr>
        <w:t>é uma ação ou programa que t</w:t>
      </w:r>
      <w:r w:rsidR="00324B4D">
        <w:rPr>
          <w:rFonts w:eastAsia="Times New Roman" w:cstheme="minorHAnsi"/>
          <w:bCs/>
          <w:color w:val="202124"/>
          <w:sz w:val="24"/>
          <w:szCs w:val="24"/>
          <w:lang w:eastAsia="pt-BR"/>
        </w:rPr>
        <w:t xml:space="preserve">em como </w:t>
      </w:r>
      <w:r w:rsidR="00F563E7">
        <w:rPr>
          <w:rFonts w:eastAsia="Times New Roman" w:cstheme="minorHAnsi"/>
          <w:bCs/>
          <w:color w:val="202124"/>
          <w:sz w:val="24"/>
          <w:szCs w:val="24"/>
          <w:lang w:eastAsia="pt-BR"/>
        </w:rPr>
        <w:t>finalidade garantir</w:t>
      </w:r>
      <w:r w:rsidR="00EB00EE">
        <w:rPr>
          <w:rFonts w:eastAsia="Times New Roman" w:cstheme="minorHAnsi"/>
          <w:bCs/>
          <w:color w:val="202124"/>
          <w:sz w:val="24"/>
          <w:szCs w:val="24"/>
          <w:lang w:eastAsia="pt-BR"/>
        </w:rPr>
        <w:t xml:space="preserve"> o direito à moradia, à qualidade e sustentabilidade urbana e ambiental, reduzindo as precariedades das cidades.</w:t>
      </w:r>
      <w:r w:rsidR="00F563E7">
        <w:rPr>
          <w:rFonts w:eastAsia="Times New Roman" w:cstheme="minorHAnsi"/>
          <w:bCs/>
          <w:color w:val="202124"/>
          <w:sz w:val="24"/>
          <w:szCs w:val="24"/>
          <w:lang w:eastAsia="pt-BR"/>
        </w:rPr>
        <w:t xml:space="preserve"> </w:t>
      </w:r>
    </w:p>
    <w:p w14:paraId="14478008" w14:textId="684C0520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24F5E">
        <w:rPr>
          <w:rFonts w:cstheme="minorHAnsi"/>
          <w:sz w:val="24"/>
          <w:szCs w:val="24"/>
        </w:rPr>
        <w:t>18</w:t>
      </w:r>
      <w:r w:rsidR="00975409">
        <w:rPr>
          <w:rFonts w:cstheme="minorHAnsi"/>
          <w:sz w:val="24"/>
          <w:szCs w:val="24"/>
        </w:rPr>
        <w:t xml:space="preserve"> de </w:t>
      </w:r>
      <w:r w:rsidR="00D24F5E">
        <w:rPr>
          <w:rFonts w:cstheme="minorHAnsi"/>
          <w:sz w:val="24"/>
          <w:szCs w:val="24"/>
        </w:rPr>
        <w:t>janeiro</w:t>
      </w:r>
      <w:r w:rsidR="0087050C">
        <w:rPr>
          <w:rFonts w:cstheme="minorHAnsi"/>
          <w:sz w:val="24"/>
          <w:szCs w:val="24"/>
        </w:rPr>
        <w:t xml:space="preserve"> de 2.02</w:t>
      </w:r>
      <w:r w:rsidR="00D24F5E">
        <w:rPr>
          <w:rFonts w:cstheme="minorHAnsi"/>
          <w:sz w:val="24"/>
          <w:szCs w:val="24"/>
        </w:rPr>
        <w:t>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2023-01-18T12:35:00Z</cp:lastPrinted>
  <dcterms:created xsi:type="dcterms:W3CDTF">2023-01-18T12:46:00Z</dcterms:created>
  <dcterms:modified xsi:type="dcterms:W3CDTF">2023-01-18T12:46:00Z</dcterms:modified>
</cp:coreProperties>
</file>