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79395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348838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E8D21B8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9395B">
        <w:rPr>
          <w:rFonts w:asciiTheme="minorHAnsi" w:hAnsiTheme="minorHAnsi" w:cstheme="minorHAnsi"/>
          <w:sz w:val="24"/>
        </w:rPr>
        <w:t>91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10EFAC8D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 xml:space="preserve">que </w:t>
      </w:r>
      <w:r w:rsidR="007224FD">
        <w:rPr>
          <w:rFonts w:asciiTheme="minorHAnsi" w:hAnsiTheme="minorHAnsi" w:cstheme="minorHAnsi"/>
          <w:sz w:val="24"/>
        </w:rPr>
        <w:t>providencie com urgência</w:t>
      </w:r>
      <w:r w:rsidR="00871823">
        <w:rPr>
          <w:rFonts w:asciiTheme="minorHAnsi" w:hAnsiTheme="minorHAnsi" w:cstheme="minorHAnsi"/>
          <w:sz w:val="24"/>
        </w:rPr>
        <w:t xml:space="preserve">, </w:t>
      </w:r>
      <w:r w:rsidR="000D7BCB">
        <w:rPr>
          <w:rFonts w:asciiTheme="minorHAnsi" w:hAnsiTheme="minorHAnsi" w:cstheme="minorHAnsi"/>
          <w:sz w:val="24"/>
        </w:rPr>
        <w:t xml:space="preserve">a </w:t>
      </w:r>
      <w:r w:rsidR="00212C0B">
        <w:rPr>
          <w:rFonts w:asciiTheme="minorHAnsi" w:hAnsiTheme="minorHAnsi" w:cstheme="minorHAnsi"/>
          <w:sz w:val="24"/>
        </w:rPr>
        <w:t xml:space="preserve">implantação de um poço artesiano na Escola do Vão da Serra e um no fundo da Associação do </w:t>
      </w:r>
      <w:proofErr w:type="spellStart"/>
      <w:r w:rsidR="00212C0B">
        <w:rPr>
          <w:rFonts w:asciiTheme="minorHAnsi" w:hAnsiTheme="minorHAnsi" w:cstheme="minorHAnsi"/>
          <w:sz w:val="24"/>
        </w:rPr>
        <w:t>Bauxi</w:t>
      </w:r>
      <w:proofErr w:type="spellEnd"/>
      <w:r w:rsidR="00212C0B">
        <w:rPr>
          <w:rFonts w:asciiTheme="minorHAnsi" w:hAnsiTheme="minorHAnsi" w:cstheme="minorHAnsi"/>
          <w:sz w:val="24"/>
        </w:rPr>
        <w:t xml:space="preserve"> para atender a comunidade.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2CFB68F2" w14:textId="0727DA6B" w:rsidR="002B472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EF2EDE6" w14:textId="77777777" w:rsidR="007224FD" w:rsidRPr="008F7834" w:rsidRDefault="007224FD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871A542" w14:textId="77777777" w:rsidR="00212C0B" w:rsidRDefault="00F83E4E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212C0B" w:rsidRPr="00212C0B">
        <w:rPr>
          <w:rFonts w:asciiTheme="minorHAnsi" w:hAnsiTheme="minorHAnsi" w:cstheme="minorHAnsi"/>
          <w:color w:val="202124"/>
          <w:sz w:val="24"/>
          <w:shd w:val="clear" w:color="auto" w:fill="FFFFFF"/>
        </w:rPr>
        <w:t>O poço artesiano </w:t>
      </w:r>
      <w:r w:rsidR="00212C0B" w:rsidRPr="00212C0B">
        <w:rPr>
          <w:rFonts w:asciiTheme="minorHAnsi" w:hAnsiTheme="minorHAnsi" w:cstheme="minorHAnsi"/>
          <w:color w:val="040C28"/>
          <w:sz w:val="24"/>
        </w:rPr>
        <w:t>é utilizado para captação da água presente no subsolo</w:t>
      </w:r>
      <w:r w:rsidR="00212C0B" w:rsidRPr="00212C0B">
        <w:rPr>
          <w:rFonts w:asciiTheme="minorHAnsi" w:hAnsiTheme="minorHAnsi" w:cstheme="minorHAnsi"/>
          <w:color w:val="202124"/>
          <w:sz w:val="24"/>
          <w:shd w:val="clear" w:color="auto" w:fill="FFFFFF"/>
        </w:rPr>
        <w:t>. O que muita gente não sabe é que essa solução pode ser uma fonte de benefícios, tanto para quem almeja o crescimento do seu negócio, quanto para aqueles que se preocupam em economizar água ou simplesmente se prevenir das crises de racionamento.</w:t>
      </w:r>
      <w:r w:rsidR="00BB3D39" w:rsidRPr="00212C0B">
        <w:rPr>
          <w:rFonts w:asciiTheme="minorHAnsi" w:hAnsiTheme="minorHAnsi" w:cstheme="minorHAnsi"/>
          <w:sz w:val="24"/>
        </w:rPr>
        <w:tab/>
      </w:r>
      <w:r w:rsidR="00BB3D39" w:rsidRPr="002440AC">
        <w:rPr>
          <w:rFonts w:cstheme="minorHAnsi"/>
          <w:sz w:val="24"/>
        </w:rPr>
        <w:tab/>
      </w:r>
      <w:r w:rsidR="00BB3D39" w:rsidRPr="002440AC">
        <w:rPr>
          <w:rFonts w:cstheme="minorHAnsi"/>
          <w:sz w:val="24"/>
        </w:rPr>
        <w:tab/>
      </w:r>
    </w:p>
    <w:p w14:paraId="577F62F7" w14:textId="77777777" w:rsidR="00212C0B" w:rsidRDefault="00212C0B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14478008" w14:textId="6ADDBBED" w:rsidR="002F64BD" w:rsidRPr="00212C0B" w:rsidRDefault="00BB3D39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12C0B">
        <w:rPr>
          <w:rFonts w:asciiTheme="minorHAnsi" w:hAnsiTheme="minorHAnsi" w:cstheme="minorHAnsi"/>
          <w:sz w:val="24"/>
        </w:rPr>
        <w:t xml:space="preserve">Plenário das Deliberações “Ver. Renato Nasser”, em Rosário Oeste, </w:t>
      </w:r>
      <w:r w:rsidR="005C0545" w:rsidRPr="00212C0B">
        <w:rPr>
          <w:rFonts w:asciiTheme="minorHAnsi" w:hAnsiTheme="minorHAnsi" w:cstheme="minorHAnsi"/>
          <w:sz w:val="24"/>
        </w:rPr>
        <w:t>20</w:t>
      </w:r>
      <w:r w:rsidR="007224FD" w:rsidRPr="00212C0B">
        <w:rPr>
          <w:rFonts w:asciiTheme="minorHAnsi" w:hAnsiTheme="minorHAnsi" w:cstheme="minorHAnsi"/>
          <w:sz w:val="24"/>
        </w:rPr>
        <w:t xml:space="preserve"> de abril</w:t>
      </w:r>
      <w:r w:rsidR="00447BCB" w:rsidRPr="00212C0B">
        <w:rPr>
          <w:rFonts w:asciiTheme="minorHAnsi" w:hAnsiTheme="minorHAnsi" w:cstheme="minorHAnsi"/>
          <w:sz w:val="24"/>
        </w:rPr>
        <w:t xml:space="preserve"> de 2023</w:t>
      </w:r>
      <w:r w:rsidR="0087050C" w:rsidRPr="00212C0B">
        <w:rPr>
          <w:rFonts w:asciiTheme="minorHAnsi" w:hAnsiTheme="minorHAnsi" w:cstheme="minorHAnsi"/>
          <w:sz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355DC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D7BC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2C0B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0545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2B8D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24FD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11AB"/>
    <w:rsid w:val="0079395B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823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6E1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2023-04-20T13:31:00Z</cp:lastPrinted>
  <dcterms:created xsi:type="dcterms:W3CDTF">2023-04-20T13:33:00Z</dcterms:created>
  <dcterms:modified xsi:type="dcterms:W3CDTF">2023-04-20T13:33:00Z</dcterms:modified>
</cp:coreProperties>
</file>