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894CB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961040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A04E75C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FA78E0">
        <w:rPr>
          <w:rFonts w:asciiTheme="minorHAnsi" w:hAnsiTheme="minorHAnsi" w:cstheme="minorHAnsi"/>
          <w:sz w:val="24"/>
        </w:rPr>
        <w:t>73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AB452FD" w14:textId="3C201C51" w:rsidR="003F435C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 xml:space="preserve">Indica a </w:t>
      </w:r>
      <w:r w:rsidR="00F676FD">
        <w:rPr>
          <w:rFonts w:asciiTheme="minorHAnsi" w:hAnsiTheme="minorHAnsi" w:cstheme="minorHAnsi"/>
          <w:sz w:val="24"/>
        </w:rPr>
        <w:t xml:space="preserve">empresa </w:t>
      </w:r>
      <w:proofErr w:type="spellStart"/>
      <w:r w:rsidR="00F676FD">
        <w:rPr>
          <w:rFonts w:asciiTheme="minorHAnsi" w:hAnsiTheme="minorHAnsi" w:cstheme="minorHAnsi"/>
          <w:sz w:val="24"/>
        </w:rPr>
        <w:t>Energisa</w:t>
      </w:r>
      <w:proofErr w:type="spellEnd"/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4607A7">
        <w:rPr>
          <w:rFonts w:asciiTheme="minorHAnsi" w:hAnsiTheme="minorHAnsi" w:cstheme="minorHAnsi"/>
          <w:sz w:val="24"/>
        </w:rPr>
        <w:t xml:space="preserve"> </w:t>
      </w:r>
      <w:r w:rsidR="00F676FD">
        <w:rPr>
          <w:rFonts w:asciiTheme="minorHAnsi" w:hAnsiTheme="minorHAnsi" w:cstheme="minorHAnsi"/>
          <w:sz w:val="24"/>
        </w:rPr>
        <w:t xml:space="preserve">instalação de uma rede de energia com iluminação próximo </w:t>
      </w:r>
      <w:r w:rsidR="00FA78E0">
        <w:rPr>
          <w:rFonts w:asciiTheme="minorHAnsi" w:hAnsiTheme="minorHAnsi" w:cstheme="minorHAnsi"/>
          <w:sz w:val="24"/>
        </w:rPr>
        <w:t>a ponte do Rio Cuiabá, até o posto JP.</w:t>
      </w:r>
    </w:p>
    <w:p w14:paraId="36EB2B24" w14:textId="77777777" w:rsidR="00FA78E0" w:rsidRPr="00303627" w:rsidRDefault="00FA78E0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58700D" w14:textId="0FD836EC" w:rsidR="003F435C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garantir que todos os </w:t>
      </w:r>
      <w:r w:rsidR="00FA78E0">
        <w:rPr>
          <w:rFonts w:asciiTheme="minorHAnsi" w:hAnsiTheme="minorHAnsi" w:cstheme="minorHAnsi"/>
          <w:color w:val="202124"/>
          <w:sz w:val="24"/>
          <w:shd w:val="clear" w:color="auto" w:fill="FFFFFF"/>
        </w:rPr>
        <w:t>viajantes que passam pelo Município, possam ter melhor visibilidade ao trafegar neste perímetro no período noturno, diminuindo os índices de acidente.</w:t>
      </w:r>
    </w:p>
    <w:p w14:paraId="4D9EAC0D" w14:textId="77777777" w:rsidR="00B93304" w:rsidRPr="0024307E" w:rsidRDefault="00B93304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230E6172" w:rsidR="001E45F6" w:rsidRPr="00303627" w:rsidRDefault="00894CB2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</w:t>
      </w:r>
      <w:bookmarkStart w:id="0" w:name="_GoBack"/>
      <w:bookmarkEnd w:id="0"/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D2ABAF0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C37150">
        <w:rPr>
          <w:rFonts w:asciiTheme="minorHAnsi" w:hAnsiTheme="minorHAnsi" w:cstheme="minorHAnsi"/>
          <w:sz w:val="24"/>
        </w:rPr>
        <w:t>marços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CB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BEDE4-3796-4CAA-8868-3A43428B5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2023-03-06T15:10:00Z</cp:lastPrinted>
  <dcterms:created xsi:type="dcterms:W3CDTF">2023-03-06T15:19:00Z</dcterms:created>
  <dcterms:modified xsi:type="dcterms:W3CDTF">2023-03-06T16:20:00Z</dcterms:modified>
</cp:coreProperties>
</file>