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65BF75A2" w:rsidR="00FD6A31" w:rsidRPr="00C264DA" w:rsidRDefault="00B209B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9174615" r:id="rId7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BA8BEA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B209BC">
        <w:rPr>
          <w:rFonts w:asciiTheme="minorHAnsi" w:hAnsiTheme="minorHAnsi" w:cstheme="minorHAnsi"/>
          <w:sz w:val="24"/>
        </w:rPr>
        <w:t>49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B209BC">
        <w:rPr>
          <w:rFonts w:asciiTheme="minorHAnsi" w:hAnsiTheme="minorHAnsi" w:cstheme="minorHAnsi"/>
          <w:sz w:val="24"/>
        </w:rPr>
        <w:t>024.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1C2195C" w14:textId="33FE547F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B209BC">
        <w:rPr>
          <w:rFonts w:asciiTheme="minorHAnsi" w:hAnsiTheme="minorHAnsi" w:cstheme="minorHAnsi"/>
          <w:sz w:val="24"/>
        </w:rPr>
        <w:t xml:space="preserve">Secretário de obras que providencie com urgência a manutenção da ponte do carrego do Brito localizada na comunidade </w:t>
      </w:r>
      <w:proofErr w:type="spellStart"/>
      <w:r w:rsidR="00B209BC">
        <w:rPr>
          <w:rFonts w:asciiTheme="minorHAnsi" w:hAnsiTheme="minorHAnsi" w:cstheme="minorHAnsi"/>
          <w:sz w:val="24"/>
        </w:rPr>
        <w:t>Cedral</w:t>
      </w:r>
      <w:proofErr w:type="spellEnd"/>
      <w:r w:rsidR="00B209BC">
        <w:rPr>
          <w:rFonts w:asciiTheme="minorHAnsi" w:hAnsiTheme="minorHAnsi" w:cstheme="minorHAnsi"/>
          <w:sz w:val="24"/>
        </w:rPr>
        <w:t>.</w:t>
      </w:r>
    </w:p>
    <w:p w14:paraId="6CD9A4DC" w14:textId="77777777" w:rsidR="00B209BC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</w:t>
      </w:r>
      <w:r w:rsidR="00B209BC">
        <w:rPr>
          <w:rFonts w:asciiTheme="minorHAnsi" w:hAnsiTheme="minorHAnsi" w:cstheme="minorHAnsi"/>
          <w:sz w:val="24"/>
        </w:rPr>
        <w:t xml:space="preserve">                   </w:t>
      </w:r>
    </w:p>
    <w:p w14:paraId="7D8B8B9A" w14:textId="2BCC62BB" w:rsidR="002E073B" w:rsidRPr="00286111" w:rsidRDefault="00B209BC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JUSTIFICATIVA</w:t>
      </w:r>
    </w:p>
    <w:p w14:paraId="1F5D8A3E" w14:textId="2C3E5C18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444D4E">
        <w:rPr>
          <w:rFonts w:asciiTheme="minorHAnsi" w:hAnsiTheme="minorHAnsi" w:cstheme="minorHAnsi"/>
          <w:sz w:val="24"/>
        </w:rPr>
        <w:t>melhorar a trafegabilidade dos condutores de veículos que transitam nesta localidade bem como fortalecimento da agricultura familiar através do seu escoamento.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1AEB260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B209BC">
        <w:rPr>
          <w:rFonts w:asciiTheme="minorHAnsi" w:hAnsiTheme="minorHAnsi" w:cstheme="minorHAnsi"/>
          <w:sz w:val="24"/>
        </w:rPr>
        <w:t>06 de Junho de 2024.</w:t>
      </w:r>
      <w:bookmarkStart w:id="0" w:name="_GoBack"/>
      <w:bookmarkEnd w:id="0"/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09BC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2023-05-17T13:01:00Z</cp:lastPrinted>
  <dcterms:created xsi:type="dcterms:W3CDTF">2024-06-06T14:24:00Z</dcterms:created>
  <dcterms:modified xsi:type="dcterms:W3CDTF">2024-06-06T14:24:00Z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