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46" w:rsidRDefault="006F2A46" w:rsidP="006F2A46">
      <w:pPr>
        <w:pStyle w:val="SemEspaamento"/>
        <w:jc w:val="center"/>
        <w:rPr>
          <w:rFonts w:ascii="Arial Narrow" w:hAnsi="Arial Narrow"/>
          <w:b/>
          <w:sz w:val="44"/>
          <w:szCs w:val="44"/>
        </w:rPr>
      </w:pPr>
      <w:r w:rsidRPr="006F2A46">
        <w:rPr>
          <w:rFonts w:ascii="Arial Narrow" w:hAnsi="Arial Narrow"/>
          <w:b/>
          <w:sz w:val="44"/>
          <w:szCs w:val="44"/>
        </w:rPr>
        <w:t>LEI</w:t>
      </w:r>
      <w:r>
        <w:rPr>
          <w:rFonts w:ascii="Arial Narrow" w:hAnsi="Arial Narrow"/>
          <w:b/>
          <w:sz w:val="44"/>
          <w:szCs w:val="44"/>
        </w:rPr>
        <w:t xml:space="preserve"> MUNICIPAL</w:t>
      </w:r>
      <w:r w:rsidRPr="006F2A46">
        <w:rPr>
          <w:rFonts w:ascii="Arial Narrow" w:hAnsi="Arial Narrow"/>
          <w:b/>
          <w:sz w:val="44"/>
          <w:szCs w:val="44"/>
        </w:rPr>
        <w:t xml:space="preserve"> Nº.</w:t>
      </w:r>
      <w:r>
        <w:rPr>
          <w:rFonts w:ascii="Arial Narrow" w:hAnsi="Arial Narrow"/>
          <w:b/>
          <w:sz w:val="44"/>
          <w:szCs w:val="44"/>
        </w:rPr>
        <w:t xml:space="preserve"> </w:t>
      </w:r>
      <w:r w:rsidR="00CA4038">
        <w:rPr>
          <w:rFonts w:ascii="Arial Narrow" w:hAnsi="Arial Narrow"/>
          <w:b/>
          <w:sz w:val="44"/>
          <w:szCs w:val="44"/>
        </w:rPr>
        <w:t>1.759/2024</w:t>
      </w:r>
    </w:p>
    <w:p w:rsidR="006F2A46" w:rsidRPr="006F2A46" w:rsidRDefault="00CA4038" w:rsidP="006F2A46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</w:t>
      </w:r>
      <w:r w:rsidR="006F2A46" w:rsidRPr="006F2A46">
        <w:rPr>
          <w:rFonts w:ascii="Arial Narrow" w:hAnsi="Arial Narrow"/>
          <w:sz w:val="28"/>
          <w:szCs w:val="28"/>
        </w:rPr>
        <w:t xml:space="preserve">e 09 de </w:t>
      </w:r>
      <w:r w:rsidR="006F2A46">
        <w:rPr>
          <w:rFonts w:ascii="Arial Narrow" w:hAnsi="Arial Narrow"/>
          <w:sz w:val="28"/>
          <w:szCs w:val="28"/>
        </w:rPr>
        <w:t>O</w:t>
      </w:r>
      <w:r w:rsidR="006F2A46" w:rsidRPr="006F2A46">
        <w:rPr>
          <w:rFonts w:ascii="Arial Narrow" w:hAnsi="Arial Narrow"/>
          <w:sz w:val="28"/>
          <w:szCs w:val="28"/>
        </w:rPr>
        <w:t>utubro de 2024.</w:t>
      </w: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</w:rPr>
      </w:pPr>
      <w:r w:rsidRPr="006F2A46">
        <w:rPr>
          <w:rFonts w:ascii="Arial Narrow" w:hAnsi="Arial Narrow"/>
        </w:rPr>
        <w:t>Autor: Vereador Altamir da Silva Nazário</w:t>
      </w: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ind w:left="2124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“</w:t>
      </w:r>
      <w:r w:rsidRPr="006F2A46">
        <w:rPr>
          <w:rFonts w:ascii="Arial Narrow" w:hAnsi="Arial Narrow"/>
          <w:b/>
          <w:i/>
          <w:sz w:val="28"/>
          <w:szCs w:val="28"/>
        </w:rPr>
        <w:t>Declara de Utilidade Pública Municipal a Associação Comunitária de Mulheres de Cedral Grande, e dá outras providências</w:t>
      </w:r>
      <w:r>
        <w:rPr>
          <w:rFonts w:ascii="Arial Narrow" w:hAnsi="Arial Narrow"/>
          <w:b/>
          <w:i/>
          <w:sz w:val="28"/>
          <w:szCs w:val="28"/>
        </w:rPr>
        <w:t>”</w:t>
      </w:r>
      <w:r w:rsidRPr="006F2A46">
        <w:rPr>
          <w:rFonts w:ascii="Arial Narrow" w:hAnsi="Arial Narrow"/>
          <w:b/>
          <w:i/>
          <w:sz w:val="28"/>
          <w:szCs w:val="28"/>
        </w:rPr>
        <w:t>.</w:t>
      </w:r>
    </w:p>
    <w:p w:rsidR="006F2A46" w:rsidRPr="006F2A46" w:rsidRDefault="006F2A46" w:rsidP="006F2A46">
      <w:pPr>
        <w:pStyle w:val="SemEspaamento"/>
        <w:ind w:left="2124"/>
        <w:jc w:val="both"/>
        <w:rPr>
          <w:rFonts w:ascii="Arial Narrow" w:hAnsi="Arial Narrow"/>
          <w:sz w:val="28"/>
          <w:szCs w:val="28"/>
        </w:rPr>
      </w:pP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6F2A46">
        <w:rPr>
          <w:rFonts w:ascii="Arial Narrow" w:hAnsi="Arial Narrow"/>
          <w:sz w:val="28"/>
          <w:szCs w:val="28"/>
        </w:rPr>
        <w:t xml:space="preserve">A Câmara Municipal de Rosário Oeste, Estado de Mato Grosso, aprovou e eu, Prefeito Municipal, </w:t>
      </w:r>
      <w:r w:rsidRPr="006F2A46">
        <w:rPr>
          <w:rFonts w:ascii="Arial Narrow" w:hAnsi="Arial Narrow"/>
          <w:b/>
          <w:sz w:val="28"/>
          <w:szCs w:val="28"/>
        </w:rPr>
        <w:t>ALEX STEVES BERTO</w:t>
      </w:r>
      <w:r w:rsidRPr="006F2A46">
        <w:rPr>
          <w:rFonts w:ascii="Arial Narrow" w:hAnsi="Arial Narrow"/>
          <w:sz w:val="28"/>
          <w:szCs w:val="28"/>
        </w:rPr>
        <w:t xml:space="preserve">, Sanciono a seguinte Lei: </w:t>
      </w: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Art. 1º.</w:t>
      </w:r>
      <w:r w:rsidRPr="006F2A46">
        <w:rPr>
          <w:rFonts w:ascii="Arial Narrow" w:hAnsi="Arial Narrow"/>
          <w:sz w:val="28"/>
          <w:szCs w:val="28"/>
        </w:rPr>
        <w:t xml:space="preserve"> Fica declarada de Utilidade Pública Municipal a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b/>
          <w:sz w:val="28"/>
          <w:szCs w:val="28"/>
        </w:rPr>
        <w:t>“ASSOCIAÇÃO COMUNITÁRIA DE MULHERES DE CEDRAL GRANDE”, CNPJ: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6F2A46">
        <w:rPr>
          <w:rFonts w:ascii="Arial Narrow" w:hAnsi="Arial Narrow"/>
          <w:b/>
          <w:sz w:val="28"/>
          <w:szCs w:val="28"/>
        </w:rPr>
        <w:t>06.245.961/0001-42</w:t>
      </w:r>
      <w:r w:rsidRPr="006F2A46">
        <w:rPr>
          <w:rFonts w:ascii="Arial Narrow" w:hAnsi="Arial Narrow"/>
          <w:sz w:val="28"/>
          <w:szCs w:val="28"/>
        </w:rPr>
        <w:t>, entidade civil de direitos sociais, sem fins lucrativos, com sede na comunidade Sítio Cedral, neste Município em Rosário Oeste/MT.</w:t>
      </w: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Art. 2º.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sz w:val="28"/>
          <w:szCs w:val="28"/>
        </w:rPr>
        <w:t>Cessarão os efeitos da Declaração de Utilidade Pública Municipal, caso a entidade:</w:t>
      </w: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I -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sz w:val="28"/>
          <w:szCs w:val="28"/>
        </w:rPr>
        <w:t>Substituir os fins estatutários ou negar-se a prestar os serviços neles compreendidos;</w:t>
      </w: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sz w:val="28"/>
          <w:szCs w:val="28"/>
        </w:rPr>
        <w:t xml:space="preserve">Alterar a sua denominação e, dentro de 90 (noventa) dias contados da averbação no registro público, não comunicar a ocorrência aos órgãos competentes da Prefeitura Municipal de Rosário Oeste/MT. </w:t>
      </w: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Art. 3º</w:t>
      </w:r>
      <w:r w:rsidRPr="006F2A46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sz w:val="28"/>
          <w:szCs w:val="28"/>
        </w:rPr>
        <w:t xml:space="preserve">Revogadas as disposições em contrário, esta Lei entra em vigor na data de sua aprovação. </w:t>
      </w: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 </w:t>
      </w:r>
      <w:r w:rsidRPr="006F2A46">
        <w:rPr>
          <w:rFonts w:ascii="Arial Narrow" w:hAnsi="Arial Narrow"/>
          <w:sz w:val="28"/>
          <w:szCs w:val="28"/>
        </w:rPr>
        <w:t>de</w:t>
      </w:r>
      <w:r>
        <w:rPr>
          <w:rFonts w:ascii="Arial Narrow" w:hAnsi="Arial Narrow"/>
          <w:sz w:val="28"/>
          <w:szCs w:val="28"/>
        </w:rPr>
        <w:t xml:space="preserve"> </w:t>
      </w:r>
      <w:r w:rsidRPr="006F2A46">
        <w:rPr>
          <w:rFonts w:ascii="Arial Narrow" w:hAnsi="Arial Narrow"/>
          <w:sz w:val="28"/>
          <w:szCs w:val="28"/>
        </w:rPr>
        <w:t>Rosário Oeste, 0</w:t>
      </w:r>
      <w:r>
        <w:rPr>
          <w:rFonts w:ascii="Arial Narrow" w:hAnsi="Arial Narrow"/>
          <w:sz w:val="28"/>
          <w:szCs w:val="28"/>
        </w:rPr>
        <w:t>9</w:t>
      </w:r>
      <w:r w:rsidRPr="006F2A46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Outubro</w:t>
      </w:r>
      <w:r w:rsidRPr="006F2A46">
        <w:rPr>
          <w:rFonts w:ascii="Arial Narrow" w:hAnsi="Arial Narrow"/>
          <w:sz w:val="28"/>
          <w:szCs w:val="28"/>
        </w:rPr>
        <w:t xml:space="preserve"> de 2024. </w:t>
      </w:r>
    </w:p>
    <w:p w:rsidR="006F2A46" w:rsidRP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Default="006F2A46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A4038" w:rsidRPr="006F2A46" w:rsidRDefault="00CA4038" w:rsidP="006F2A4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F2A46" w:rsidRPr="006F2A46" w:rsidRDefault="006F2A46" w:rsidP="006F2A4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6F2A46">
        <w:rPr>
          <w:rFonts w:ascii="Arial Narrow" w:hAnsi="Arial Narrow"/>
          <w:b/>
          <w:sz w:val="28"/>
          <w:szCs w:val="28"/>
        </w:rPr>
        <w:t>ALEX STEVES BERTO</w:t>
      </w:r>
    </w:p>
    <w:p w:rsidR="006F2A46" w:rsidRPr="006F2A46" w:rsidRDefault="006F2A46" w:rsidP="006F2A4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6F2A46">
        <w:rPr>
          <w:rFonts w:ascii="Arial Narrow" w:hAnsi="Arial Narrow"/>
          <w:sz w:val="28"/>
          <w:szCs w:val="28"/>
        </w:rPr>
        <w:t>Prefeito Municipal</w:t>
      </w:r>
    </w:p>
    <w:p w:rsidR="00B000E9" w:rsidRPr="006F2A46" w:rsidRDefault="00B000E9" w:rsidP="006F2A46">
      <w:pPr>
        <w:rPr>
          <w:szCs w:val="28"/>
        </w:rPr>
      </w:pPr>
    </w:p>
    <w:sectPr w:rsidR="00B000E9" w:rsidRPr="006F2A46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4E0" w:rsidRDefault="003514E0" w:rsidP="00A23BA2">
      <w:pPr>
        <w:spacing w:after="0" w:line="240" w:lineRule="auto"/>
      </w:pPr>
      <w:r>
        <w:separator/>
      </w:r>
    </w:p>
  </w:endnote>
  <w:endnote w:type="continuationSeparator" w:id="1">
    <w:p w:rsidR="003514E0" w:rsidRDefault="003514E0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4E0" w:rsidRDefault="003514E0" w:rsidP="00A23BA2">
      <w:pPr>
        <w:spacing w:after="0" w:line="240" w:lineRule="auto"/>
      </w:pPr>
      <w:r>
        <w:separator/>
      </w:r>
    </w:p>
  </w:footnote>
  <w:footnote w:type="continuationSeparator" w:id="1">
    <w:p w:rsidR="003514E0" w:rsidRDefault="003514E0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0B7223"/>
    <w:rsid w:val="001647A6"/>
    <w:rsid w:val="00171171"/>
    <w:rsid w:val="0017644B"/>
    <w:rsid w:val="00195862"/>
    <w:rsid w:val="001B62FC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514E0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30E61"/>
    <w:rsid w:val="00630F75"/>
    <w:rsid w:val="00660359"/>
    <w:rsid w:val="00670749"/>
    <w:rsid w:val="00690458"/>
    <w:rsid w:val="006B3A3C"/>
    <w:rsid w:val="006C7D90"/>
    <w:rsid w:val="006E252D"/>
    <w:rsid w:val="006F2A46"/>
    <w:rsid w:val="00707957"/>
    <w:rsid w:val="0072409B"/>
    <w:rsid w:val="0072691A"/>
    <w:rsid w:val="00755BB1"/>
    <w:rsid w:val="007566F5"/>
    <w:rsid w:val="00756815"/>
    <w:rsid w:val="0077143C"/>
    <w:rsid w:val="007B175A"/>
    <w:rsid w:val="007C6B84"/>
    <w:rsid w:val="007E76BD"/>
    <w:rsid w:val="007F2F1A"/>
    <w:rsid w:val="007F3A3E"/>
    <w:rsid w:val="00834AF3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4038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customStyle="1" w:styleId="Default">
    <w:name w:val="Default"/>
    <w:rsid w:val="000B7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2024-10-09T18:58:00Z</cp:lastPrinted>
  <dcterms:created xsi:type="dcterms:W3CDTF">2024-10-09T19:23:00Z</dcterms:created>
  <dcterms:modified xsi:type="dcterms:W3CDTF">2024-10-09T19:23:00Z</dcterms:modified>
</cp:coreProperties>
</file>