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6BD" w:rsidRPr="0055122C" w:rsidRDefault="0055122C" w:rsidP="00CB46BD">
      <w:pPr>
        <w:pStyle w:val="SemEspaamento"/>
        <w:jc w:val="center"/>
        <w:rPr>
          <w:rFonts w:ascii="Arial Narrow" w:hAnsi="Arial Narrow"/>
          <w:b/>
          <w:sz w:val="72"/>
          <w:szCs w:val="72"/>
          <w:lang w:eastAsia="pt-BR"/>
        </w:rPr>
      </w:pPr>
      <w:r w:rsidRPr="0055122C">
        <w:rPr>
          <w:rFonts w:ascii="Arial Narrow" w:hAnsi="Arial Narrow"/>
          <w:b/>
          <w:sz w:val="72"/>
          <w:szCs w:val="72"/>
          <w:lang w:eastAsia="pt-BR"/>
        </w:rPr>
        <w:t>L</w:t>
      </w:r>
      <w:r w:rsidR="00CB46BD" w:rsidRPr="0055122C">
        <w:rPr>
          <w:rFonts w:ascii="Arial Narrow" w:hAnsi="Arial Narrow"/>
          <w:b/>
          <w:sz w:val="72"/>
          <w:szCs w:val="72"/>
          <w:lang w:eastAsia="pt-BR"/>
        </w:rPr>
        <w:t xml:space="preserve">EI Nº </w:t>
      </w:r>
      <w:r w:rsidRPr="0055122C">
        <w:rPr>
          <w:rFonts w:ascii="Arial Narrow" w:hAnsi="Arial Narrow"/>
          <w:b/>
          <w:sz w:val="72"/>
          <w:szCs w:val="72"/>
          <w:lang w:eastAsia="pt-BR"/>
        </w:rPr>
        <w:t>1.764</w:t>
      </w:r>
      <w:r w:rsidR="00CB46BD" w:rsidRPr="0055122C">
        <w:rPr>
          <w:rFonts w:ascii="Arial Narrow" w:hAnsi="Arial Narrow"/>
          <w:b/>
          <w:sz w:val="72"/>
          <w:szCs w:val="72"/>
          <w:lang w:eastAsia="pt-BR"/>
        </w:rPr>
        <w:t>/2024</w:t>
      </w:r>
    </w:p>
    <w:p w:rsidR="00CB46BD" w:rsidRPr="00852F11" w:rsidRDefault="00852F11" w:rsidP="00CB46BD">
      <w:pPr>
        <w:pStyle w:val="SemEspaamento"/>
        <w:jc w:val="center"/>
        <w:rPr>
          <w:rFonts w:ascii="Arial Narrow" w:hAnsi="Arial Narrow"/>
          <w:sz w:val="28"/>
          <w:szCs w:val="28"/>
          <w:lang w:eastAsia="pt-BR"/>
        </w:rPr>
      </w:pPr>
      <w:r>
        <w:rPr>
          <w:rFonts w:ascii="Arial Narrow" w:hAnsi="Arial Narrow"/>
          <w:sz w:val="28"/>
          <w:szCs w:val="28"/>
          <w:lang w:eastAsia="pt-BR"/>
        </w:rPr>
        <w:t>d</w:t>
      </w:r>
      <w:r w:rsidR="00CB46BD" w:rsidRPr="00852F11">
        <w:rPr>
          <w:rFonts w:ascii="Arial Narrow" w:hAnsi="Arial Narrow"/>
          <w:sz w:val="28"/>
          <w:szCs w:val="28"/>
          <w:lang w:eastAsia="pt-BR"/>
        </w:rPr>
        <w:t xml:space="preserve">e </w:t>
      </w:r>
      <w:r>
        <w:rPr>
          <w:rFonts w:ascii="Arial Narrow" w:hAnsi="Arial Narrow"/>
          <w:sz w:val="28"/>
          <w:szCs w:val="28"/>
          <w:lang w:eastAsia="pt-BR"/>
        </w:rPr>
        <w:t xml:space="preserve">04 de </w:t>
      </w:r>
      <w:r w:rsidR="0055122C">
        <w:rPr>
          <w:rFonts w:ascii="Arial Narrow" w:hAnsi="Arial Narrow"/>
          <w:sz w:val="28"/>
          <w:szCs w:val="28"/>
          <w:lang w:eastAsia="pt-BR"/>
        </w:rPr>
        <w:t>Dez</w:t>
      </w:r>
      <w:r>
        <w:rPr>
          <w:rFonts w:ascii="Arial Narrow" w:hAnsi="Arial Narrow"/>
          <w:sz w:val="28"/>
          <w:szCs w:val="28"/>
          <w:lang w:eastAsia="pt-BR"/>
        </w:rPr>
        <w:t>embro de 2.024</w:t>
      </w:r>
    </w:p>
    <w:p w:rsidR="00CB46BD" w:rsidRDefault="00CB46BD" w:rsidP="00CB46BD">
      <w:pPr>
        <w:pStyle w:val="SemEspaamento"/>
        <w:jc w:val="both"/>
        <w:rPr>
          <w:rFonts w:ascii="Arial Narrow" w:eastAsia="Calibri" w:hAnsi="Arial Narrow"/>
          <w:sz w:val="28"/>
          <w:szCs w:val="28"/>
        </w:rPr>
      </w:pPr>
    </w:p>
    <w:p w:rsidR="00CB46BD" w:rsidRDefault="00CB46BD" w:rsidP="00CB46BD">
      <w:pPr>
        <w:pStyle w:val="SemEspaamento"/>
        <w:jc w:val="both"/>
        <w:rPr>
          <w:rFonts w:ascii="Arial Narrow" w:eastAsia="Calibri" w:hAnsi="Arial Narrow"/>
          <w:sz w:val="28"/>
          <w:szCs w:val="28"/>
        </w:rPr>
      </w:pPr>
    </w:p>
    <w:p w:rsidR="00852F11" w:rsidRDefault="00852F11" w:rsidP="00CB46BD">
      <w:pPr>
        <w:pStyle w:val="SemEspaamento"/>
        <w:jc w:val="both"/>
        <w:rPr>
          <w:rFonts w:ascii="Arial Narrow" w:eastAsia="Calibri" w:hAnsi="Arial Narrow"/>
          <w:sz w:val="28"/>
          <w:szCs w:val="28"/>
        </w:rPr>
      </w:pPr>
    </w:p>
    <w:p w:rsidR="00CB46BD" w:rsidRPr="00852F11" w:rsidRDefault="00CB46BD" w:rsidP="00852F11">
      <w:pPr>
        <w:pStyle w:val="SemEspaamento"/>
        <w:ind w:left="4248"/>
        <w:jc w:val="both"/>
        <w:rPr>
          <w:rFonts w:ascii="Arial Narrow" w:eastAsia="Calibri" w:hAnsi="Arial Narrow"/>
          <w:i/>
          <w:sz w:val="28"/>
          <w:szCs w:val="28"/>
        </w:rPr>
      </w:pPr>
      <w:r w:rsidRPr="00852F11">
        <w:rPr>
          <w:rFonts w:ascii="Arial Narrow" w:eastAsia="Calibri" w:hAnsi="Arial Narrow"/>
          <w:i/>
          <w:sz w:val="28"/>
          <w:szCs w:val="28"/>
        </w:rPr>
        <w:t>Autoriza o Poder Executivo a abertura de Crédito Adicional Suplementar no orçamento vigente, e dá outras providencias;</w:t>
      </w:r>
    </w:p>
    <w:p w:rsidR="00CB46BD" w:rsidRDefault="00CB46BD" w:rsidP="00CB46BD">
      <w:pPr>
        <w:pStyle w:val="SemEspaamento"/>
        <w:jc w:val="both"/>
        <w:rPr>
          <w:rFonts w:ascii="Arial Narrow" w:eastAsia="Calibri" w:hAnsi="Arial Narrow"/>
          <w:sz w:val="28"/>
          <w:szCs w:val="28"/>
        </w:rPr>
      </w:pPr>
    </w:p>
    <w:p w:rsidR="00CB46BD" w:rsidRDefault="00CB46BD" w:rsidP="00CB46BD">
      <w:pPr>
        <w:pStyle w:val="SemEspaamento"/>
        <w:jc w:val="both"/>
        <w:rPr>
          <w:rFonts w:ascii="Arial Narrow" w:eastAsia="Calibri" w:hAnsi="Arial Narrow"/>
          <w:sz w:val="28"/>
          <w:szCs w:val="28"/>
        </w:rPr>
      </w:pPr>
    </w:p>
    <w:p w:rsidR="00CB46BD" w:rsidRDefault="00CB46BD" w:rsidP="00CB46BD">
      <w:pPr>
        <w:pStyle w:val="SemEspaamento"/>
        <w:jc w:val="both"/>
        <w:rPr>
          <w:rFonts w:ascii="Arial Narrow" w:eastAsia="Calibri" w:hAnsi="Arial Narrow"/>
          <w:sz w:val="28"/>
          <w:szCs w:val="28"/>
        </w:rPr>
      </w:pPr>
    </w:p>
    <w:p w:rsidR="00CB46BD" w:rsidRDefault="00852F11" w:rsidP="00852F11">
      <w:pPr>
        <w:pStyle w:val="SemEspaamento"/>
        <w:tabs>
          <w:tab w:val="left" w:pos="3969"/>
        </w:tabs>
        <w:jc w:val="both"/>
        <w:rPr>
          <w:rFonts w:ascii="Arial Narrow" w:eastAsia="Calibri" w:hAnsi="Arial Narrow"/>
          <w:sz w:val="28"/>
          <w:szCs w:val="28"/>
        </w:rPr>
      </w:pPr>
      <w:r>
        <w:rPr>
          <w:rFonts w:ascii="Arial Narrow" w:eastAsia="Calibri" w:hAnsi="Arial Narrow"/>
          <w:b/>
          <w:sz w:val="28"/>
          <w:szCs w:val="28"/>
        </w:rPr>
        <w:tab/>
      </w:r>
      <w:r w:rsidRPr="00852F11">
        <w:rPr>
          <w:rFonts w:ascii="Arial Narrow" w:eastAsia="Calibri" w:hAnsi="Arial Narrow"/>
          <w:b/>
          <w:sz w:val="28"/>
          <w:szCs w:val="28"/>
        </w:rPr>
        <w:t>O PREFEITO MUNICIPAL DE ROSÁRIO OESTE, ESTADO DE MATO GROSSO, SR. ALEX STEVES BERTO</w:t>
      </w:r>
      <w:r w:rsidR="00CB46BD" w:rsidRPr="00CB46BD">
        <w:rPr>
          <w:rFonts w:ascii="Arial Narrow" w:eastAsia="Calibri" w:hAnsi="Arial Narrow"/>
          <w:sz w:val="28"/>
          <w:szCs w:val="28"/>
        </w:rPr>
        <w:t>, considerando o disposto pelo § 2º, do Art. 167 da Constituição Federal, combinado com o estabelecido no inciso II, Art. 41 da Lei federal nº. 4.320/64, faz saber que a Câmara Municipal, aprova e ele sanciona a seguinte Lei:</w:t>
      </w:r>
    </w:p>
    <w:p w:rsidR="00852F11" w:rsidRPr="00CB46BD" w:rsidRDefault="00852F11" w:rsidP="00852F11">
      <w:pPr>
        <w:pStyle w:val="SemEspaamento"/>
        <w:tabs>
          <w:tab w:val="left" w:pos="3969"/>
        </w:tabs>
        <w:jc w:val="both"/>
        <w:rPr>
          <w:rFonts w:ascii="Arial Narrow" w:eastAsia="Calibri" w:hAnsi="Arial Narrow"/>
          <w:sz w:val="28"/>
          <w:szCs w:val="28"/>
        </w:rPr>
      </w:pPr>
    </w:p>
    <w:p w:rsidR="00CB46BD" w:rsidRDefault="00CB46BD" w:rsidP="00CB46BD">
      <w:pPr>
        <w:pStyle w:val="SemEspaamento"/>
        <w:jc w:val="both"/>
        <w:rPr>
          <w:rFonts w:ascii="Arial Narrow" w:eastAsia="Calibri" w:hAnsi="Arial Narrow"/>
          <w:sz w:val="28"/>
          <w:szCs w:val="28"/>
        </w:rPr>
      </w:pPr>
      <w:r w:rsidRPr="00852F11">
        <w:rPr>
          <w:rFonts w:ascii="Arial Narrow" w:eastAsia="Calibri" w:hAnsi="Arial Narrow"/>
          <w:b/>
          <w:sz w:val="28"/>
          <w:szCs w:val="28"/>
        </w:rPr>
        <w:t>Art. 1º</w:t>
      </w:r>
      <w:r w:rsidR="00852F11" w:rsidRPr="00852F11">
        <w:rPr>
          <w:rFonts w:ascii="Arial Narrow" w:eastAsia="Calibri" w:hAnsi="Arial Narrow"/>
          <w:b/>
          <w:sz w:val="28"/>
          <w:szCs w:val="28"/>
        </w:rPr>
        <w:t>.</w:t>
      </w:r>
      <w:r w:rsidRPr="00CB46BD">
        <w:rPr>
          <w:rFonts w:ascii="Arial Narrow" w:eastAsia="Calibri" w:hAnsi="Arial Narrow"/>
          <w:sz w:val="28"/>
          <w:szCs w:val="28"/>
        </w:rPr>
        <w:t xml:space="preserve"> Fica autorizado a abertura de Crédito Adicional Suplementar no orçamento vigente, Lei Municipal nº 1.744/2023, no valor de </w:t>
      </w:r>
      <w:r w:rsidRPr="00852F11">
        <w:rPr>
          <w:rFonts w:ascii="Arial Narrow" w:eastAsia="Calibri" w:hAnsi="Arial Narrow"/>
          <w:b/>
          <w:sz w:val="28"/>
          <w:szCs w:val="28"/>
        </w:rPr>
        <w:t>R$ 200.000,00 (</w:t>
      </w:r>
      <w:r w:rsidR="00852F11" w:rsidRPr="00852F11">
        <w:rPr>
          <w:rFonts w:ascii="Arial Narrow" w:eastAsia="Calibri" w:hAnsi="Arial Narrow"/>
          <w:b/>
          <w:sz w:val="28"/>
          <w:szCs w:val="28"/>
        </w:rPr>
        <w:t>duzentos mil reais</w:t>
      </w:r>
      <w:r w:rsidRPr="00852F11">
        <w:rPr>
          <w:rFonts w:ascii="Arial Narrow" w:eastAsia="Calibri" w:hAnsi="Arial Narrow"/>
          <w:b/>
          <w:sz w:val="28"/>
          <w:szCs w:val="28"/>
        </w:rPr>
        <w:t>)</w:t>
      </w:r>
      <w:r w:rsidRPr="00CB46BD">
        <w:rPr>
          <w:rFonts w:ascii="Arial Narrow" w:eastAsia="Calibri" w:hAnsi="Arial Narrow"/>
          <w:sz w:val="28"/>
          <w:szCs w:val="28"/>
        </w:rPr>
        <w:t>, a ser consignado nas seguintes Dotações Orçamentárias:</w:t>
      </w:r>
    </w:p>
    <w:p w:rsidR="00852F11" w:rsidRPr="00CB46BD" w:rsidRDefault="00852F11" w:rsidP="00CB46BD">
      <w:pPr>
        <w:pStyle w:val="SemEspaamento"/>
        <w:jc w:val="both"/>
        <w:rPr>
          <w:rFonts w:ascii="Arial Narrow" w:eastAsia="Calibri" w:hAnsi="Arial Narrow"/>
          <w:sz w:val="28"/>
          <w:szCs w:val="28"/>
        </w:rPr>
      </w:pPr>
    </w:p>
    <w:tbl>
      <w:tblPr>
        <w:tblStyle w:val="Tabelacomgrade"/>
        <w:tblW w:w="9918" w:type="dxa"/>
        <w:tblLook w:val="04A0"/>
      </w:tblPr>
      <w:tblGrid>
        <w:gridCol w:w="9918"/>
      </w:tblGrid>
      <w:tr w:rsidR="00CB46BD" w:rsidRPr="00CB46BD" w:rsidTr="009429D0">
        <w:trPr>
          <w:trHeight w:val="932"/>
        </w:trPr>
        <w:tc>
          <w:tcPr>
            <w:tcW w:w="9918" w:type="dxa"/>
          </w:tcPr>
          <w:p w:rsidR="00852F11" w:rsidRPr="00852F11" w:rsidRDefault="00852F11" w:rsidP="00CB46BD">
            <w:pPr>
              <w:pStyle w:val="SemEspaamento"/>
              <w:jc w:val="both"/>
              <w:rPr>
                <w:rFonts w:ascii="Arial Narrow" w:hAnsi="Arial Narrow"/>
                <w:b/>
                <w:u w:val="single"/>
                <w:lang w:eastAsia="pt-BR"/>
              </w:rPr>
            </w:pPr>
          </w:p>
          <w:p w:rsidR="00CB46BD" w:rsidRPr="00852F11" w:rsidRDefault="00CB46BD" w:rsidP="00CB46BD">
            <w:pPr>
              <w:pStyle w:val="SemEspaamento"/>
              <w:jc w:val="both"/>
              <w:rPr>
                <w:rFonts w:ascii="Arial Narrow" w:hAnsi="Arial Narrow"/>
                <w:b/>
                <w:u w:val="single"/>
                <w:lang w:eastAsia="pt-BR"/>
              </w:rPr>
            </w:pPr>
            <w:r w:rsidRPr="00852F11">
              <w:rPr>
                <w:rFonts w:ascii="Arial Narrow" w:hAnsi="Arial Narrow"/>
                <w:b/>
                <w:u w:val="single"/>
                <w:lang w:eastAsia="pt-BR"/>
              </w:rPr>
              <w:t xml:space="preserve">01 - CAMARA MUNCIPAL </w:t>
            </w:r>
          </w:p>
          <w:p w:rsidR="00CB46BD" w:rsidRPr="00852F11" w:rsidRDefault="00CB46BD" w:rsidP="00CB46BD">
            <w:pPr>
              <w:pStyle w:val="SemEspaamento"/>
              <w:jc w:val="both"/>
              <w:rPr>
                <w:rFonts w:ascii="Arial Narrow" w:hAnsi="Arial Narrow"/>
                <w:b/>
                <w:lang w:eastAsia="pt-BR"/>
              </w:rPr>
            </w:pPr>
            <w:r w:rsidRPr="00852F11">
              <w:rPr>
                <w:rFonts w:ascii="Arial Narrow" w:hAnsi="Arial Narrow"/>
                <w:b/>
                <w:lang w:eastAsia="pt-BR"/>
              </w:rPr>
              <w:t>001 – CAMARA MUNCIPAL</w:t>
            </w:r>
          </w:p>
          <w:p w:rsidR="00CB46BD" w:rsidRPr="00852F11" w:rsidRDefault="00CB46BD" w:rsidP="00CB46BD">
            <w:pPr>
              <w:pStyle w:val="SemEspaamento"/>
              <w:jc w:val="both"/>
              <w:rPr>
                <w:rFonts w:ascii="Arial Narrow" w:hAnsi="Arial Narrow"/>
                <w:b/>
                <w:lang w:eastAsia="pt-BR"/>
              </w:rPr>
            </w:pPr>
            <w:r w:rsidRPr="00852F11">
              <w:rPr>
                <w:rFonts w:ascii="Arial Narrow" w:hAnsi="Arial Narrow"/>
                <w:b/>
                <w:lang w:eastAsia="pt-BR"/>
              </w:rPr>
              <w:t>01.031.0001.20010 - MANUTENCAO E ENCARGOS DO PODER LEGISLATIVO</w:t>
            </w:r>
          </w:p>
          <w:p w:rsidR="00852F11" w:rsidRPr="00852F11" w:rsidRDefault="00852F11" w:rsidP="00CB46BD">
            <w:pPr>
              <w:pStyle w:val="SemEspaamento"/>
              <w:jc w:val="both"/>
              <w:rPr>
                <w:rFonts w:ascii="Arial Narrow" w:hAnsi="Arial Narrow"/>
                <w:b/>
                <w:lang w:eastAsia="pt-BR"/>
              </w:rPr>
            </w:pPr>
          </w:p>
        </w:tc>
      </w:tr>
      <w:tr w:rsidR="00CB46BD" w:rsidRPr="00CB46BD" w:rsidTr="009429D0">
        <w:trPr>
          <w:trHeight w:val="2272"/>
        </w:trPr>
        <w:tc>
          <w:tcPr>
            <w:tcW w:w="9918" w:type="dxa"/>
          </w:tcPr>
          <w:p w:rsidR="00852F11" w:rsidRPr="00852F11" w:rsidRDefault="00852F11" w:rsidP="00CB46BD">
            <w:pPr>
              <w:pStyle w:val="SemEspaamento"/>
              <w:jc w:val="both"/>
              <w:rPr>
                <w:rFonts w:ascii="Arial Narrow" w:hAnsi="Arial Narrow"/>
                <w:b/>
                <w:lang w:eastAsia="pt-BR"/>
              </w:rPr>
            </w:pPr>
          </w:p>
          <w:p w:rsidR="00CB46BD" w:rsidRPr="00852F11" w:rsidRDefault="00CB46BD" w:rsidP="00CB46BD">
            <w:pPr>
              <w:pStyle w:val="SemEspaamento"/>
              <w:jc w:val="both"/>
              <w:rPr>
                <w:rFonts w:ascii="Arial Narrow" w:hAnsi="Arial Narrow"/>
                <w:b/>
                <w:lang w:eastAsia="pt-BR"/>
              </w:rPr>
            </w:pPr>
            <w:r w:rsidRPr="00852F11">
              <w:rPr>
                <w:rFonts w:ascii="Arial Narrow" w:hAnsi="Arial Narrow"/>
                <w:b/>
                <w:lang w:eastAsia="pt-BR"/>
              </w:rPr>
              <w:t>3.1.90.00.00.00 – APLICAÇÕES DIRETAS</w:t>
            </w:r>
          </w:p>
          <w:p w:rsidR="00CB46BD" w:rsidRPr="00852F11" w:rsidRDefault="00CB46BD" w:rsidP="00CB46BD">
            <w:pPr>
              <w:pStyle w:val="SemEspaamento"/>
              <w:jc w:val="both"/>
              <w:rPr>
                <w:rFonts w:ascii="Arial Narrow" w:hAnsi="Arial Narrow"/>
                <w:b/>
                <w:lang w:eastAsia="pt-BR"/>
              </w:rPr>
            </w:pPr>
            <w:r w:rsidRPr="00852F11">
              <w:rPr>
                <w:rFonts w:ascii="Arial Narrow" w:hAnsi="Arial Narrow"/>
                <w:b/>
                <w:lang w:eastAsia="pt-BR"/>
              </w:rPr>
              <w:t>Fonte: 1.500.0000000 .................................................................................................................. R$ 50.000,00</w:t>
            </w:r>
          </w:p>
          <w:p w:rsidR="00CB46BD" w:rsidRPr="00852F11" w:rsidRDefault="00CB46BD" w:rsidP="00CB46BD">
            <w:pPr>
              <w:pStyle w:val="SemEspaamento"/>
              <w:jc w:val="both"/>
              <w:rPr>
                <w:rFonts w:ascii="Arial Narrow" w:hAnsi="Arial Narrow"/>
                <w:b/>
                <w:lang w:eastAsia="pt-BR"/>
              </w:rPr>
            </w:pPr>
          </w:p>
          <w:p w:rsidR="00CB46BD" w:rsidRPr="00852F11" w:rsidRDefault="00CB46BD" w:rsidP="00CB46BD">
            <w:pPr>
              <w:pStyle w:val="SemEspaamento"/>
              <w:jc w:val="both"/>
              <w:rPr>
                <w:rFonts w:ascii="Arial Narrow" w:hAnsi="Arial Narrow"/>
                <w:b/>
                <w:lang w:eastAsia="pt-BR"/>
              </w:rPr>
            </w:pPr>
            <w:r w:rsidRPr="00852F11">
              <w:rPr>
                <w:rFonts w:ascii="Arial Narrow" w:hAnsi="Arial Narrow"/>
                <w:b/>
                <w:lang w:eastAsia="pt-BR"/>
              </w:rPr>
              <w:t>3.1.91.00.00.00 – APLICAÇÃO DIRETA DECORRENTE DE OPER ENTRE ORGAOS</w:t>
            </w:r>
          </w:p>
          <w:p w:rsidR="00CB46BD" w:rsidRPr="00852F11" w:rsidRDefault="00CB46BD" w:rsidP="00CB46BD">
            <w:pPr>
              <w:pStyle w:val="SemEspaamento"/>
              <w:jc w:val="both"/>
              <w:rPr>
                <w:rFonts w:ascii="Arial Narrow" w:hAnsi="Arial Narrow"/>
                <w:b/>
                <w:lang w:eastAsia="pt-BR"/>
              </w:rPr>
            </w:pPr>
            <w:r w:rsidRPr="00852F11">
              <w:rPr>
                <w:rFonts w:ascii="Arial Narrow" w:hAnsi="Arial Narrow"/>
                <w:b/>
                <w:lang w:eastAsia="pt-BR"/>
              </w:rPr>
              <w:t>Fonte: 1.500.0000000 .................................................................................................................. R$ 50.000,00</w:t>
            </w:r>
          </w:p>
          <w:p w:rsidR="00CB46BD" w:rsidRPr="00852F11" w:rsidRDefault="00CB46BD" w:rsidP="00CB46BD">
            <w:pPr>
              <w:pStyle w:val="SemEspaamento"/>
              <w:jc w:val="both"/>
              <w:rPr>
                <w:rFonts w:ascii="Arial Narrow" w:hAnsi="Arial Narrow"/>
                <w:b/>
                <w:lang w:eastAsia="pt-BR"/>
              </w:rPr>
            </w:pPr>
          </w:p>
          <w:p w:rsidR="00CB46BD" w:rsidRPr="00852F11" w:rsidRDefault="00CB46BD" w:rsidP="00CB46BD">
            <w:pPr>
              <w:pStyle w:val="SemEspaamento"/>
              <w:jc w:val="both"/>
              <w:rPr>
                <w:rFonts w:ascii="Arial Narrow" w:hAnsi="Arial Narrow"/>
                <w:b/>
                <w:lang w:eastAsia="pt-BR"/>
              </w:rPr>
            </w:pPr>
            <w:r w:rsidRPr="00852F11">
              <w:rPr>
                <w:rFonts w:ascii="Arial Narrow" w:hAnsi="Arial Narrow"/>
                <w:b/>
                <w:lang w:eastAsia="pt-BR"/>
              </w:rPr>
              <w:t>3.3.90.00.00.00 – APLICAÇÕES DIRETAS</w:t>
            </w:r>
          </w:p>
          <w:p w:rsidR="00CB46BD" w:rsidRPr="00852F11" w:rsidRDefault="00CB46BD" w:rsidP="00852F11">
            <w:pPr>
              <w:pStyle w:val="SemEspaamento"/>
              <w:jc w:val="both"/>
              <w:rPr>
                <w:rFonts w:ascii="Arial Narrow" w:hAnsi="Arial Narrow"/>
                <w:b/>
                <w:u w:val="single"/>
                <w:lang w:eastAsia="pt-BR"/>
              </w:rPr>
            </w:pPr>
            <w:r w:rsidRPr="00852F11">
              <w:rPr>
                <w:rFonts w:ascii="Arial Narrow" w:hAnsi="Arial Narrow"/>
                <w:b/>
                <w:lang w:eastAsia="pt-BR"/>
              </w:rPr>
              <w:t>Fonte: 1.500.0000000 ................................................................................................................. R$ 100.000,00</w:t>
            </w:r>
          </w:p>
        </w:tc>
      </w:tr>
    </w:tbl>
    <w:p w:rsidR="00852F11" w:rsidRDefault="00852F11" w:rsidP="00CB46BD">
      <w:pPr>
        <w:pStyle w:val="SemEspaamento"/>
        <w:jc w:val="both"/>
        <w:rPr>
          <w:rFonts w:ascii="Arial Narrow" w:eastAsia="Calibri" w:hAnsi="Arial Narrow"/>
          <w:sz w:val="28"/>
          <w:szCs w:val="28"/>
        </w:rPr>
      </w:pPr>
    </w:p>
    <w:p w:rsidR="00CB46BD" w:rsidRPr="00CB46BD" w:rsidRDefault="00CB46BD" w:rsidP="00CB46BD">
      <w:pPr>
        <w:pStyle w:val="SemEspaamento"/>
        <w:jc w:val="both"/>
        <w:rPr>
          <w:rFonts w:ascii="Arial Narrow" w:eastAsia="Calibri" w:hAnsi="Arial Narrow"/>
          <w:sz w:val="28"/>
          <w:szCs w:val="28"/>
        </w:rPr>
      </w:pPr>
      <w:r w:rsidRPr="00852F11">
        <w:rPr>
          <w:rFonts w:ascii="Arial Narrow" w:eastAsia="Calibri" w:hAnsi="Arial Narrow"/>
          <w:b/>
          <w:sz w:val="28"/>
          <w:szCs w:val="28"/>
        </w:rPr>
        <w:t>Art. 2º</w:t>
      </w:r>
      <w:r w:rsidR="00852F11">
        <w:rPr>
          <w:rFonts w:ascii="Arial Narrow" w:eastAsia="Calibri" w:hAnsi="Arial Narrow"/>
          <w:b/>
          <w:sz w:val="28"/>
          <w:szCs w:val="28"/>
        </w:rPr>
        <w:t>.</w:t>
      </w:r>
      <w:r w:rsidRPr="00CB46BD">
        <w:rPr>
          <w:rFonts w:ascii="Arial Narrow" w:eastAsia="Calibri" w:hAnsi="Arial Narrow"/>
          <w:sz w:val="28"/>
          <w:szCs w:val="28"/>
        </w:rPr>
        <w:t xml:space="preserve"> Para atender ao Crédito Adicional Suplementar previsto no artigo anterior serão utilizados recursos provenientes de Anulação Total ou Parcial de Despesas, no valor de até </w:t>
      </w:r>
      <w:r w:rsidRPr="00852F11">
        <w:rPr>
          <w:rFonts w:ascii="Arial Narrow" w:eastAsia="Calibri" w:hAnsi="Arial Narrow"/>
          <w:b/>
          <w:sz w:val="28"/>
          <w:szCs w:val="28"/>
        </w:rPr>
        <w:t>R$ 200.000,00 (</w:t>
      </w:r>
      <w:r w:rsidR="00852F11" w:rsidRPr="00852F11">
        <w:rPr>
          <w:rFonts w:ascii="Arial Narrow" w:eastAsia="Calibri" w:hAnsi="Arial Narrow"/>
          <w:b/>
          <w:sz w:val="28"/>
          <w:szCs w:val="28"/>
        </w:rPr>
        <w:t>duzentos</w:t>
      </w:r>
      <w:bookmarkStart w:id="0" w:name="_GoBack"/>
      <w:bookmarkEnd w:id="0"/>
      <w:r w:rsidR="00852F11" w:rsidRPr="00852F11">
        <w:rPr>
          <w:rFonts w:ascii="Arial Narrow" w:eastAsia="Calibri" w:hAnsi="Arial Narrow"/>
          <w:b/>
          <w:sz w:val="28"/>
          <w:szCs w:val="28"/>
        </w:rPr>
        <w:t xml:space="preserve"> mil reais</w:t>
      </w:r>
      <w:r w:rsidRPr="00852F11">
        <w:rPr>
          <w:rFonts w:ascii="Arial Narrow" w:eastAsia="Calibri" w:hAnsi="Arial Narrow"/>
          <w:b/>
          <w:sz w:val="28"/>
          <w:szCs w:val="28"/>
        </w:rPr>
        <w:t>)</w:t>
      </w:r>
      <w:r w:rsidRPr="00852F11">
        <w:rPr>
          <w:rFonts w:ascii="Arial Narrow" w:eastAsia="Calibri" w:hAnsi="Arial Narrow"/>
          <w:sz w:val="28"/>
          <w:szCs w:val="28"/>
        </w:rPr>
        <w:t>,</w:t>
      </w:r>
      <w:r w:rsidRPr="00852F11">
        <w:rPr>
          <w:rFonts w:ascii="Arial Narrow" w:eastAsia="Calibri" w:hAnsi="Arial Narrow"/>
          <w:b/>
          <w:sz w:val="28"/>
          <w:szCs w:val="28"/>
        </w:rPr>
        <w:t xml:space="preserve"> </w:t>
      </w:r>
      <w:r w:rsidRPr="00CB46BD">
        <w:rPr>
          <w:rFonts w:ascii="Arial Narrow" w:eastAsia="Calibri" w:hAnsi="Arial Narrow"/>
          <w:sz w:val="28"/>
          <w:szCs w:val="28"/>
        </w:rPr>
        <w:t>conforme inciso III, § 1º, do art. 43, da Lei n. 4.320/64, das seguintes dotações orçamentárias:</w:t>
      </w:r>
      <w:r w:rsidRPr="00CB46BD">
        <w:rPr>
          <w:rFonts w:ascii="Arial Narrow" w:eastAsia="Calibri" w:hAnsi="Arial Narrow"/>
          <w:sz w:val="28"/>
          <w:szCs w:val="28"/>
        </w:rPr>
        <w:tab/>
      </w:r>
    </w:p>
    <w:tbl>
      <w:tblPr>
        <w:tblStyle w:val="Tabelacomgrade"/>
        <w:tblW w:w="9918" w:type="dxa"/>
        <w:tblLook w:val="04A0"/>
      </w:tblPr>
      <w:tblGrid>
        <w:gridCol w:w="9918"/>
      </w:tblGrid>
      <w:tr w:rsidR="00CB46BD" w:rsidRPr="00CB46BD" w:rsidTr="009429D0">
        <w:trPr>
          <w:trHeight w:val="2116"/>
        </w:trPr>
        <w:tc>
          <w:tcPr>
            <w:tcW w:w="9918" w:type="dxa"/>
          </w:tcPr>
          <w:p w:rsidR="00852F11" w:rsidRDefault="00852F11" w:rsidP="00CB46BD">
            <w:pPr>
              <w:pStyle w:val="SemEspaamento"/>
              <w:jc w:val="both"/>
              <w:rPr>
                <w:rFonts w:ascii="Arial Narrow" w:hAnsi="Arial Narrow"/>
                <w:b/>
                <w:sz w:val="28"/>
                <w:szCs w:val="28"/>
                <w:u w:val="single"/>
                <w:lang w:eastAsia="pt-BR"/>
              </w:rPr>
            </w:pPr>
          </w:p>
          <w:p w:rsidR="00CB46BD" w:rsidRPr="00852F11" w:rsidRDefault="00CB46BD" w:rsidP="00CB46BD">
            <w:pPr>
              <w:pStyle w:val="SemEspaamento"/>
              <w:jc w:val="both"/>
              <w:rPr>
                <w:rFonts w:ascii="Arial Narrow" w:hAnsi="Arial Narrow"/>
                <w:b/>
                <w:u w:val="single"/>
                <w:lang w:eastAsia="pt-BR"/>
              </w:rPr>
            </w:pPr>
            <w:r w:rsidRPr="00852F11">
              <w:rPr>
                <w:rFonts w:ascii="Arial Narrow" w:hAnsi="Arial Narrow"/>
                <w:b/>
                <w:u w:val="single"/>
                <w:lang w:eastAsia="pt-BR"/>
              </w:rPr>
              <w:t>04 - SECRETARIA MUNICIPAL DE FAZENDA E FINANCAS</w:t>
            </w:r>
          </w:p>
          <w:p w:rsidR="00CB46BD" w:rsidRPr="00852F11" w:rsidRDefault="00CB46BD" w:rsidP="00CB46BD">
            <w:pPr>
              <w:pStyle w:val="SemEspaamento"/>
              <w:jc w:val="both"/>
              <w:rPr>
                <w:rFonts w:ascii="Arial Narrow" w:hAnsi="Arial Narrow"/>
                <w:b/>
                <w:lang w:eastAsia="pt-BR"/>
              </w:rPr>
            </w:pPr>
            <w:r w:rsidRPr="00852F11">
              <w:rPr>
                <w:rFonts w:ascii="Arial Narrow" w:hAnsi="Arial Narrow"/>
                <w:b/>
                <w:lang w:eastAsia="pt-BR"/>
              </w:rPr>
              <w:t>001 – SECRETARIA MUNICIPAL DE FAZENDA E FINANCAS</w:t>
            </w:r>
          </w:p>
          <w:p w:rsidR="00CB46BD" w:rsidRPr="00852F11" w:rsidRDefault="00CB46BD" w:rsidP="00CB46BD">
            <w:pPr>
              <w:pStyle w:val="SemEspaamento"/>
              <w:jc w:val="both"/>
              <w:rPr>
                <w:rFonts w:ascii="Arial Narrow" w:hAnsi="Arial Narrow"/>
                <w:b/>
                <w:lang w:eastAsia="pt-BR"/>
              </w:rPr>
            </w:pPr>
            <w:r w:rsidRPr="00852F11">
              <w:rPr>
                <w:rFonts w:ascii="Arial Narrow" w:hAnsi="Arial Narrow"/>
                <w:b/>
                <w:lang w:eastAsia="pt-BR"/>
              </w:rPr>
              <w:t>04.123.0003.20160–MANUTENCAO DA SECRETARIA MUNIC DE FAZENDA E FINANÇAS</w:t>
            </w:r>
            <w:r w:rsidRPr="00852F11">
              <w:rPr>
                <w:rFonts w:ascii="Arial Narrow" w:hAnsi="Arial Narrow"/>
                <w:b/>
                <w:lang w:eastAsia="pt-BR"/>
              </w:rPr>
              <w:tab/>
            </w:r>
          </w:p>
          <w:p w:rsidR="00CB46BD" w:rsidRPr="00852F11" w:rsidRDefault="00CB46BD" w:rsidP="00CB46BD">
            <w:pPr>
              <w:pStyle w:val="SemEspaamento"/>
              <w:jc w:val="both"/>
              <w:rPr>
                <w:rFonts w:ascii="Arial Narrow" w:hAnsi="Arial Narrow"/>
                <w:b/>
                <w:lang w:eastAsia="pt-BR"/>
              </w:rPr>
            </w:pPr>
            <w:r w:rsidRPr="00852F11">
              <w:rPr>
                <w:rFonts w:ascii="Arial Narrow" w:hAnsi="Arial Narrow"/>
                <w:b/>
                <w:lang w:eastAsia="pt-BR"/>
              </w:rPr>
              <w:t>3.3.90.00.00.00 –APLICAÇÕES DIRETAS</w:t>
            </w:r>
          </w:p>
          <w:p w:rsidR="00CB46BD" w:rsidRPr="00852F11" w:rsidRDefault="00CB46BD" w:rsidP="00CB46BD">
            <w:pPr>
              <w:pStyle w:val="SemEspaamento"/>
              <w:jc w:val="both"/>
              <w:rPr>
                <w:rFonts w:ascii="Arial Narrow" w:hAnsi="Arial Narrow"/>
                <w:b/>
                <w:lang w:eastAsia="pt-BR"/>
              </w:rPr>
            </w:pPr>
            <w:r w:rsidRPr="00852F11">
              <w:rPr>
                <w:rFonts w:ascii="Arial Narrow" w:hAnsi="Arial Narrow"/>
                <w:b/>
                <w:u w:val="single"/>
                <w:lang w:eastAsia="pt-BR"/>
              </w:rPr>
              <w:t>Fonte de Recurso:</w:t>
            </w:r>
          </w:p>
          <w:p w:rsidR="00CB46BD" w:rsidRPr="00852F11" w:rsidRDefault="00CB46BD" w:rsidP="00CB46BD">
            <w:pPr>
              <w:pStyle w:val="SemEspaamento"/>
              <w:jc w:val="both"/>
              <w:rPr>
                <w:rFonts w:ascii="Arial Narrow" w:hAnsi="Arial Narrow"/>
                <w:b/>
                <w:lang w:eastAsia="pt-BR"/>
              </w:rPr>
            </w:pPr>
            <w:r w:rsidRPr="00852F11">
              <w:rPr>
                <w:rFonts w:ascii="Arial Narrow" w:hAnsi="Arial Narrow"/>
                <w:b/>
                <w:lang w:eastAsia="pt-BR"/>
              </w:rPr>
              <w:t>1.500.0000000 - RECURSO PRÓPRIO........................................................................................R$ 200.000,00</w:t>
            </w:r>
          </w:p>
          <w:p w:rsidR="00852F11" w:rsidRPr="00CB46BD" w:rsidRDefault="00852F11" w:rsidP="00CB46BD">
            <w:pPr>
              <w:pStyle w:val="SemEspaamento"/>
              <w:jc w:val="both"/>
              <w:rPr>
                <w:rFonts w:ascii="Arial Narrow" w:hAnsi="Arial Narrow"/>
                <w:sz w:val="28"/>
                <w:szCs w:val="28"/>
                <w:u w:val="single"/>
                <w:lang w:eastAsia="pt-BR"/>
              </w:rPr>
            </w:pPr>
          </w:p>
        </w:tc>
      </w:tr>
    </w:tbl>
    <w:p w:rsidR="00852F11" w:rsidRDefault="00852F11" w:rsidP="00CB46BD">
      <w:pPr>
        <w:pStyle w:val="SemEspaamento"/>
        <w:jc w:val="both"/>
        <w:rPr>
          <w:rFonts w:ascii="Arial Narrow" w:eastAsia="Calibri" w:hAnsi="Arial Narrow"/>
          <w:sz w:val="28"/>
          <w:szCs w:val="28"/>
        </w:rPr>
      </w:pPr>
    </w:p>
    <w:p w:rsidR="00852F11" w:rsidRDefault="00CB46BD" w:rsidP="00CB46BD">
      <w:pPr>
        <w:pStyle w:val="SemEspaamento"/>
        <w:jc w:val="both"/>
        <w:rPr>
          <w:rFonts w:ascii="Arial Narrow" w:eastAsia="Calibri" w:hAnsi="Arial Narrow"/>
          <w:sz w:val="28"/>
          <w:szCs w:val="28"/>
        </w:rPr>
      </w:pPr>
      <w:r w:rsidRPr="00852F11">
        <w:rPr>
          <w:rFonts w:ascii="Arial Narrow" w:eastAsia="Calibri" w:hAnsi="Arial Narrow"/>
          <w:b/>
          <w:sz w:val="28"/>
          <w:szCs w:val="28"/>
        </w:rPr>
        <w:t>Art. 3º</w:t>
      </w:r>
      <w:r w:rsidR="00852F11" w:rsidRPr="00852F11">
        <w:rPr>
          <w:rFonts w:ascii="Arial Narrow" w:eastAsia="Calibri" w:hAnsi="Arial Narrow"/>
          <w:b/>
          <w:sz w:val="28"/>
          <w:szCs w:val="28"/>
        </w:rPr>
        <w:t>.</w:t>
      </w:r>
      <w:r w:rsidRPr="00CB46BD">
        <w:rPr>
          <w:rFonts w:ascii="Arial Narrow" w:eastAsia="Calibri" w:hAnsi="Arial Narrow"/>
          <w:sz w:val="28"/>
          <w:szCs w:val="28"/>
        </w:rPr>
        <w:t xml:space="preserve"> Autoriza à inclusão da programação orçamentária que trata o artigo 1º desta lei, ao Anexo de Metas e Prioridades da Lei Municipal n°. Lei nº 1742, de 28 de dezembro de 2023-LDO/2024, e na Lei Municipal nº. 1.629/2021, Plano Plurianual 2022/2025.</w:t>
      </w:r>
    </w:p>
    <w:p w:rsidR="00852F11" w:rsidRDefault="00852F11" w:rsidP="00CB46BD">
      <w:pPr>
        <w:pStyle w:val="SemEspaamento"/>
        <w:jc w:val="both"/>
        <w:rPr>
          <w:rFonts w:ascii="Arial Narrow" w:eastAsia="Calibri" w:hAnsi="Arial Narrow"/>
          <w:sz w:val="28"/>
          <w:szCs w:val="28"/>
        </w:rPr>
      </w:pPr>
    </w:p>
    <w:p w:rsidR="00CB46BD" w:rsidRPr="00CB46BD" w:rsidRDefault="00CB46BD" w:rsidP="00CB46BD">
      <w:pPr>
        <w:pStyle w:val="SemEspaamento"/>
        <w:jc w:val="both"/>
        <w:rPr>
          <w:rFonts w:ascii="Arial Narrow" w:eastAsia="Calibri" w:hAnsi="Arial Narrow"/>
          <w:sz w:val="28"/>
          <w:szCs w:val="28"/>
        </w:rPr>
      </w:pPr>
      <w:r w:rsidRPr="00852F11">
        <w:rPr>
          <w:rFonts w:ascii="Arial Narrow" w:eastAsia="Calibri" w:hAnsi="Arial Narrow"/>
          <w:b/>
          <w:bCs/>
          <w:sz w:val="28"/>
          <w:szCs w:val="28"/>
        </w:rPr>
        <w:t>Art. 4º</w:t>
      </w:r>
      <w:r w:rsidR="00852F11">
        <w:rPr>
          <w:rFonts w:ascii="Arial Narrow" w:eastAsia="Calibri" w:hAnsi="Arial Narrow"/>
          <w:sz w:val="28"/>
          <w:szCs w:val="28"/>
        </w:rPr>
        <w:t>.</w:t>
      </w:r>
      <w:r w:rsidRPr="00CB46BD">
        <w:rPr>
          <w:rFonts w:ascii="Arial Narrow" w:eastAsia="Calibri" w:hAnsi="Arial Narrow"/>
          <w:sz w:val="28"/>
          <w:szCs w:val="28"/>
        </w:rPr>
        <w:t xml:space="preserve"> Esta lei entrará em vigor na data de sua publicação, e revogando as disposições em contrário.</w:t>
      </w:r>
    </w:p>
    <w:p w:rsidR="00852F11" w:rsidRDefault="00852F11" w:rsidP="00CB46BD">
      <w:pPr>
        <w:pStyle w:val="SemEspaamento"/>
        <w:jc w:val="both"/>
        <w:rPr>
          <w:rFonts w:ascii="Arial Narrow" w:eastAsia="Calibri" w:hAnsi="Arial Narrow"/>
          <w:bCs/>
          <w:sz w:val="28"/>
          <w:szCs w:val="28"/>
        </w:rPr>
      </w:pPr>
    </w:p>
    <w:p w:rsidR="00852F11" w:rsidRDefault="00852F11" w:rsidP="00CB46BD">
      <w:pPr>
        <w:pStyle w:val="SemEspaamento"/>
        <w:jc w:val="both"/>
        <w:rPr>
          <w:rFonts w:ascii="Arial Narrow" w:eastAsia="Calibri" w:hAnsi="Arial Narrow"/>
          <w:bCs/>
          <w:sz w:val="28"/>
          <w:szCs w:val="28"/>
        </w:rPr>
      </w:pPr>
    </w:p>
    <w:p w:rsidR="009F1773" w:rsidRPr="00852F11" w:rsidRDefault="009F1773" w:rsidP="00852F11">
      <w:pPr>
        <w:pStyle w:val="SemEspaamento"/>
        <w:jc w:val="both"/>
        <w:rPr>
          <w:rFonts w:ascii="Arial Narrow" w:hAnsi="Arial Narrow"/>
          <w:sz w:val="28"/>
          <w:szCs w:val="28"/>
          <w:shd w:val="clear" w:color="auto" w:fill="FFFFFF"/>
        </w:rPr>
      </w:pPr>
      <w:r w:rsidRPr="00852F11">
        <w:rPr>
          <w:rFonts w:ascii="Arial Narrow" w:hAnsi="Arial Narrow"/>
          <w:sz w:val="28"/>
          <w:szCs w:val="28"/>
          <w:shd w:val="clear" w:color="auto" w:fill="FFFFFF"/>
        </w:rPr>
        <w:t xml:space="preserve">Gabinete do Prefeito, em Rosário Oeste – MT, </w:t>
      </w:r>
      <w:r w:rsidR="00852F11">
        <w:rPr>
          <w:rFonts w:ascii="Arial Narrow" w:hAnsi="Arial Narrow"/>
          <w:sz w:val="28"/>
          <w:szCs w:val="28"/>
          <w:shd w:val="clear" w:color="auto" w:fill="FFFFFF"/>
        </w:rPr>
        <w:t>04</w:t>
      </w:r>
      <w:r w:rsidRPr="00852F11">
        <w:rPr>
          <w:rFonts w:ascii="Arial Narrow" w:hAnsi="Arial Narrow"/>
          <w:sz w:val="28"/>
          <w:szCs w:val="28"/>
          <w:shd w:val="clear" w:color="auto" w:fill="FFFFFF"/>
        </w:rPr>
        <w:t xml:space="preserve"> de </w:t>
      </w:r>
      <w:r w:rsidR="00852F11">
        <w:rPr>
          <w:rFonts w:ascii="Arial Narrow" w:hAnsi="Arial Narrow"/>
          <w:sz w:val="28"/>
          <w:szCs w:val="28"/>
          <w:shd w:val="clear" w:color="auto" w:fill="FFFFFF"/>
        </w:rPr>
        <w:t>Novembro</w:t>
      </w:r>
      <w:r w:rsidRPr="00852F11">
        <w:rPr>
          <w:rFonts w:ascii="Arial Narrow" w:hAnsi="Arial Narrow"/>
          <w:sz w:val="28"/>
          <w:szCs w:val="28"/>
          <w:shd w:val="clear" w:color="auto" w:fill="FFFFFF"/>
        </w:rPr>
        <w:t xml:space="preserve"> de 2</w:t>
      </w:r>
      <w:r w:rsidR="00852F11">
        <w:rPr>
          <w:rFonts w:ascii="Arial Narrow" w:hAnsi="Arial Narrow"/>
          <w:sz w:val="28"/>
          <w:szCs w:val="28"/>
          <w:shd w:val="clear" w:color="auto" w:fill="FFFFFF"/>
        </w:rPr>
        <w:t>.</w:t>
      </w:r>
      <w:r w:rsidRPr="00852F11">
        <w:rPr>
          <w:rFonts w:ascii="Arial Narrow" w:hAnsi="Arial Narrow"/>
          <w:sz w:val="28"/>
          <w:szCs w:val="28"/>
          <w:shd w:val="clear" w:color="auto" w:fill="FFFFFF"/>
        </w:rPr>
        <w:t>024.</w:t>
      </w:r>
    </w:p>
    <w:p w:rsidR="009F1773" w:rsidRPr="00852F11" w:rsidRDefault="009F1773" w:rsidP="00852F11">
      <w:pPr>
        <w:pStyle w:val="SemEspaamento"/>
        <w:jc w:val="both"/>
        <w:rPr>
          <w:rFonts w:ascii="Arial Narrow" w:hAnsi="Arial Narrow"/>
          <w:sz w:val="28"/>
          <w:szCs w:val="28"/>
          <w:shd w:val="clear" w:color="auto" w:fill="FFFFFF"/>
        </w:rPr>
      </w:pPr>
    </w:p>
    <w:p w:rsidR="009F1773" w:rsidRPr="00852F11" w:rsidRDefault="009F1773" w:rsidP="00852F11">
      <w:pPr>
        <w:pStyle w:val="SemEspaamento"/>
        <w:jc w:val="both"/>
        <w:rPr>
          <w:rFonts w:ascii="Arial Narrow" w:hAnsi="Arial Narrow"/>
          <w:sz w:val="28"/>
          <w:szCs w:val="28"/>
          <w:shd w:val="clear" w:color="auto" w:fill="FFFFFF"/>
        </w:rPr>
      </w:pPr>
    </w:p>
    <w:p w:rsidR="009F1773" w:rsidRPr="00852F11" w:rsidRDefault="009F1773" w:rsidP="00852F11">
      <w:pPr>
        <w:pStyle w:val="SemEspaamento"/>
        <w:jc w:val="both"/>
        <w:rPr>
          <w:rFonts w:ascii="Arial Narrow" w:hAnsi="Arial Narrow"/>
          <w:sz w:val="28"/>
          <w:szCs w:val="28"/>
          <w:shd w:val="clear" w:color="auto" w:fill="FFFFFF"/>
        </w:rPr>
      </w:pPr>
    </w:p>
    <w:p w:rsidR="009F1773" w:rsidRPr="00852F11" w:rsidRDefault="009F1773" w:rsidP="00852F11">
      <w:pPr>
        <w:pStyle w:val="SemEspaamento"/>
        <w:jc w:val="both"/>
        <w:rPr>
          <w:rFonts w:ascii="Arial Narrow" w:hAnsi="Arial Narrow"/>
          <w:sz w:val="28"/>
          <w:szCs w:val="28"/>
          <w:shd w:val="clear" w:color="auto" w:fill="FFFFFF"/>
        </w:rPr>
      </w:pPr>
    </w:p>
    <w:p w:rsidR="009F1773" w:rsidRPr="00852F11" w:rsidRDefault="009F1773" w:rsidP="00852F11">
      <w:pPr>
        <w:pStyle w:val="SemEspaamento"/>
        <w:jc w:val="center"/>
        <w:rPr>
          <w:rFonts w:ascii="Arial Narrow" w:hAnsi="Arial Narrow"/>
          <w:sz w:val="28"/>
          <w:szCs w:val="28"/>
          <w:shd w:val="clear" w:color="auto" w:fill="FFFFFF"/>
        </w:rPr>
      </w:pPr>
    </w:p>
    <w:p w:rsidR="009F1773" w:rsidRPr="00852F11" w:rsidRDefault="009F1773" w:rsidP="00852F11">
      <w:pPr>
        <w:pStyle w:val="SemEspaamento"/>
        <w:jc w:val="center"/>
        <w:rPr>
          <w:rFonts w:ascii="Arial Narrow" w:hAnsi="Arial Narrow"/>
          <w:b/>
          <w:sz w:val="28"/>
          <w:szCs w:val="28"/>
          <w:shd w:val="clear" w:color="auto" w:fill="FFFFFF"/>
        </w:rPr>
      </w:pPr>
      <w:r w:rsidRPr="00852F11">
        <w:rPr>
          <w:rFonts w:ascii="Arial Narrow" w:hAnsi="Arial Narrow"/>
          <w:b/>
          <w:sz w:val="28"/>
          <w:szCs w:val="28"/>
          <w:shd w:val="clear" w:color="auto" w:fill="FFFFFF"/>
        </w:rPr>
        <w:t>ALEX STEVES BERTO</w:t>
      </w:r>
    </w:p>
    <w:p w:rsidR="009F1773" w:rsidRPr="00852F11" w:rsidRDefault="009F1773" w:rsidP="00852F11">
      <w:pPr>
        <w:pStyle w:val="SemEspaamento"/>
        <w:jc w:val="center"/>
        <w:rPr>
          <w:rFonts w:ascii="Arial Narrow" w:hAnsi="Arial Narrow"/>
          <w:sz w:val="28"/>
          <w:szCs w:val="28"/>
          <w:shd w:val="clear" w:color="auto" w:fill="FFFFFF"/>
        </w:rPr>
      </w:pPr>
      <w:r w:rsidRPr="00852F11">
        <w:rPr>
          <w:rFonts w:ascii="Arial Narrow" w:hAnsi="Arial Narrow"/>
          <w:sz w:val="28"/>
          <w:szCs w:val="28"/>
          <w:shd w:val="clear" w:color="auto" w:fill="FFFFFF"/>
        </w:rPr>
        <w:t>Prefeito Municipal</w:t>
      </w:r>
    </w:p>
    <w:p w:rsidR="009F1773" w:rsidRPr="00CD0419" w:rsidRDefault="009F1773" w:rsidP="009F1773">
      <w:pPr>
        <w:pStyle w:val="SemEspaamento"/>
        <w:ind w:left="3540"/>
        <w:jc w:val="both"/>
        <w:rPr>
          <w:rFonts w:ascii="Arial Narrow" w:hAnsi="Arial Narrow"/>
          <w:sz w:val="28"/>
          <w:szCs w:val="28"/>
        </w:rPr>
      </w:pPr>
    </w:p>
    <w:p w:rsidR="00B000E9" w:rsidRPr="009F1773" w:rsidRDefault="00B000E9" w:rsidP="009F1773">
      <w:pPr>
        <w:rPr>
          <w:szCs w:val="28"/>
        </w:rPr>
      </w:pPr>
    </w:p>
    <w:sectPr w:rsidR="00B000E9" w:rsidRPr="009F1773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4C2" w:rsidRDefault="004244C2" w:rsidP="00A23BA2">
      <w:pPr>
        <w:spacing w:after="0" w:line="240" w:lineRule="auto"/>
      </w:pPr>
      <w:r>
        <w:separator/>
      </w:r>
    </w:p>
  </w:endnote>
  <w:endnote w:type="continuationSeparator" w:id="1">
    <w:p w:rsidR="004244C2" w:rsidRDefault="004244C2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223" w:rsidRDefault="00AC1223" w:rsidP="00A23BA2">
    <w:pPr>
      <w:pStyle w:val="Rodap"/>
      <w:jc w:val="center"/>
    </w:pPr>
    <w:r>
      <w:t>____________________________________________________________________________</w:t>
    </w:r>
  </w:p>
  <w:p w:rsidR="00AC1223" w:rsidRPr="00A23BA2" w:rsidRDefault="00AC1223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C1223" w:rsidRDefault="00AC1223" w:rsidP="00A23BA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4C2" w:rsidRDefault="004244C2" w:rsidP="00A23BA2">
      <w:pPr>
        <w:spacing w:after="0" w:line="240" w:lineRule="auto"/>
      </w:pPr>
      <w:r>
        <w:separator/>
      </w:r>
    </w:p>
  </w:footnote>
  <w:footnote w:type="continuationSeparator" w:id="1">
    <w:p w:rsidR="004244C2" w:rsidRDefault="004244C2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712" w:rsidRDefault="00A35712" w:rsidP="00A3571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1533525</wp:posOffset>
          </wp:positionH>
          <wp:positionV relativeFrom="paragraph">
            <wp:posOffset>49530</wp:posOffset>
          </wp:positionV>
          <wp:extent cx="1889760" cy="541655"/>
          <wp:effectExtent l="19050" t="0" r="0" b="0"/>
          <wp:wrapSquare wrapText="bothSides"/>
          <wp:docPr id="14" name="Imagem 14" descr="C:\Users\JURIDICO\Documents\DEJAIR LIU - PREFEITURA\Diversos 2024\Logo preto com brasã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JURIDICO\Documents\DEJAIR LIU - PREFEITURA\Diversos 2024\Logo preto com brasã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41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35712" w:rsidRDefault="00A35712" w:rsidP="00A35712">
    <w:pPr>
      <w:pStyle w:val="Cabealho"/>
    </w:pPr>
  </w:p>
  <w:p w:rsidR="00A35712" w:rsidRDefault="00A35712" w:rsidP="00A35712">
    <w:pPr>
      <w:pStyle w:val="Cabealho"/>
    </w:pPr>
  </w:p>
  <w:p w:rsidR="00AC1223" w:rsidRPr="00A35712" w:rsidRDefault="00AC1223" w:rsidP="00A3571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629D9"/>
    <w:multiLevelType w:val="hybridMultilevel"/>
    <w:tmpl w:val="61928C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53934"/>
    <w:multiLevelType w:val="hybridMultilevel"/>
    <w:tmpl w:val="61928C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CC6B09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characterSpacingControl w:val="doNotCompress"/>
  <w:hdrShapeDefaults>
    <o:shapedefaults v:ext="edit" spidmax="100354"/>
  </w:hdrShapeDefaults>
  <w:footnotePr>
    <w:footnote w:id="0"/>
    <w:footnote w:id="1"/>
  </w:footnotePr>
  <w:endnotePr>
    <w:endnote w:id="0"/>
    <w:endnote w:id="1"/>
  </w:endnotePr>
  <w:compat/>
  <w:rsids>
    <w:rsidRoot w:val="00A23BA2"/>
    <w:rsid w:val="00005AE1"/>
    <w:rsid w:val="00020EDD"/>
    <w:rsid w:val="00043AF1"/>
    <w:rsid w:val="0005487E"/>
    <w:rsid w:val="0005576F"/>
    <w:rsid w:val="00076611"/>
    <w:rsid w:val="000827AD"/>
    <w:rsid w:val="0009247E"/>
    <w:rsid w:val="00095F3B"/>
    <w:rsid w:val="000B25CE"/>
    <w:rsid w:val="00144532"/>
    <w:rsid w:val="001647A6"/>
    <w:rsid w:val="00171171"/>
    <w:rsid w:val="0017644B"/>
    <w:rsid w:val="00195862"/>
    <w:rsid w:val="001B62FC"/>
    <w:rsid w:val="001B6ABB"/>
    <w:rsid w:val="001F0F6E"/>
    <w:rsid w:val="0023115D"/>
    <w:rsid w:val="00233E66"/>
    <w:rsid w:val="00237BDB"/>
    <w:rsid w:val="00263652"/>
    <w:rsid w:val="00277D57"/>
    <w:rsid w:val="002A3ABE"/>
    <w:rsid w:val="002D2FF4"/>
    <w:rsid w:val="002E2485"/>
    <w:rsid w:val="002F720D"/>
    <w:rsid w:val="00303091"/>
    <w:rsid w:val="00327966"/>
    <w:rsid w:val="00364191"/>
    <w:rsid w:val="00364A65"/>
    <w:rsid w:val="00376888"/>
    <w:rsid w:val="003827DD"/>
    <w:rsid w:val="003910F1"/>
    <w:rsid w:val="003A5C20"/>
    <w:rsid w:val="003A6A84"/>
    <w:rsid w:val="003C54CC"/>
    <w:rsid w:val="003E3CFF"/>
    <w:rsid w:val="003E6269"/>
    <w:rsid w:val="00407CE3"/>
    <w:rsid w:val="004244C2"/>
    <w:rsid w:val="00425014"/>
    <w:rsid w:val="004262C0"/>
    <w:rsid w:val="00427F82"/>
    <w:rsid w:val="00434852"/>
    <w:rsid w:val="004348BE"/>
    <w:rsid w:val="00446463"/>
    <w:rsid w:val="00450EA4"/>
    <w:rsid w:val="004B06EC"/>
    <w:rsid w:val="004D22E2"/>
    <w:rsid w:val="00522229"/>
    <w:rsid w:val="005236F8"/>
    <w:rsid w:val="00540E8E"/>
    <w:rsid w:val="0055122C"/>
    <w:rsid w:val="00553C81"/>
    <w:rsid w:val="005647C9"/>
    <w:rsid w:val="00575F3C"/>
    <w:rsid w:val="005813BE"/>
    <w:rsid w:val="005B6E95"/>
    <w:rsid w:val="005D073B"/>
    <w:rsid w:val="006073FB"/>
    <w:rsid w:val="00630F75"/>
    <w:rsid w:val="006375F2"/>
    <w:rsid w:val="00660359"/>
    <w:rsid w:val="00670749"/>
    <w:rsid w:val="00690458"/>
    <w:rsid w:val="006B3A3C"/>
    <w:rsid w:val="006C7D90"/>
    <w:rsid w:val="006E252D"/>
    <w:rsid w:val="00707957"/>
    <w:rsid w:val="0072409B"/>
    <w:rsid w:val="0072691A"/>
    <w:rsid w:val="00755BB1"/>
    <w:rsid w:val="007566F5"/>
    <w:rsid w:val="00756815"/>
    <w:rsid w:val="0077143C"/>
    <w:rsid w:val="007B175A"/>
    <w:rsid w:val="007C6B84"/>
    <w:rsid w:val="007E76BD"/>
    <w:rsid w:val="007F2F1A"/>
    <w:rsid w:val="007F3A3E"/>
    <w:rsid w:val="00834AF3"/>
    <w:rsid w:val="0084723E"/>
    <w:rsid w:val="00852F11"/>
    <w:rsid w:val="00856831"/>
    <w:rsid w:val="00861315"/>
    <w:rsid w:val="00871137"/>
    <w:rsid w:val="008835C0"/>
    <w:rsid w:val="008A470B"/>
    <w:rsid w:val="008D1140"/>
    <w:rsid w:val="008E3551"/>
    <w:rsid w:val="008E7667"/>
    <w:rsid w:val="008F149B"/>
    <w:rsid w:val="0091229D"/>
    <w:rsid w:val="009135DF"/>
    <w:rsid w:val="00916A6F"/>
    <w:rsid w:val="009805F6"/>
    <w:rsid w:val="009C2B62"/>
    <w:rsid w:val="009F1773"/>
    <w:rsid w:val="009F269A"/>
    <w:rsid w:val="00A05E1C"/>
    <w:rsid w:val="00A16BAE"/>
    <w:rsid w:val="00A23BA2"/>
    <w:rsid w:val="00A27523"/>
    <w:rsid w:val="00A35712"/>
    <w:rsid w:val="00A361D8"/>
    <w:rsid w:val="00A62FD7"/>
    <w:rsid w:val="00A63D34"/>
    <w:rsid w:val="00A65F0E"/>
    <w:rsid w:val="00A72CB4"/>
    <w:rsid w:val="00A8006B"/>
    <w:rsid w:val="00A87720"/>
    <w:rsid w:val="00AC1223"/>
    <w:rsid w:val="00AD4259"/>
    <w:rsid w:val="00AD59D5"/>
    <w:rsid w:val="00B000E9"/>
    <w:rsid w:val="00B23156"/>
    <w:rsid w:val="00B242DE"/>
    <w:rsid w:val="00B267D5"/>
    <w:rsid w:val="00B44E0F"/>
    <w:rsid w:val="00B85EF2"/>
    <w:rsid w:val="00B92957"/>
    <w:rsid w:val="00BA359B"/>
    <w:rsid w:val="00BB3C9E"/>
    <w:rsid w:val="00BF5D8E"/>
    <w:rsid w:val="00C4470D"/>
    <w:rsid w:val="00C812CD"/>
    <w:rsid w:val="00C96D52"/>
    <w:rsid w:val="00C97913"/>
    <w:rsid w:val="00C97B6E"/>
    <w:rsid w:val="00CA085B"/>
    <w:rsid w:val="00CA282A"/>
    <w:rsid w:val="00CA5656"/>
    <w:rsid w:val="00CB46BD"/>
    <w:rsid w:val="00CC3C4A"/>
    <w:rsid w:val="00CC3CAE"/>
    <w:rsid w:val="00CD1D85"/>
    <w:rsid w:val="00CD2761"/>
    <w:rsid w:val="00CD7A88"/>
    <w:rsid w:val="00CD7CD2"/>
    <w:rsid w:val="00CE6F22"/>
    <w:rsid w:val="00CF39BA"/>
    <w:rsid w:val="00D24A2C"/>
    <w:rsid w:val="00D251C1"/>
    <w:rsid w:val="00D27AC2"/>
    <w:rsid w:val="00D40281"/>
    <w:rsid w:val="00D65D24"/>
    <w:rsid w:val="00D823E2"/>
    <w:rsid w:val="00DA5E89"/>
    <w:rsid w:val="00DA6266"/>
    <w:rsid w:val="00DC7D07"/>
    <w:rsid w:val="00DD3AAC"/>
    <w:rsid w:val="00E219D6"/>
    <w:rsid w:val="00E27AE1"/>
    <w:rsid w:val="00E35EE0"/>
    <w:rsid w:val="00E4277C"/>
    <w:rsid w:val="00E43D4C"/>
    <w:rsid w:val="00E60F43"/>
    <w:rsid w:val="00EA7BB3"/>
    <w:rsid w:val="00EE55C5"/>
    <w:rsid w:val="00F03FEC"/>
    <w:rsid w:val="00F07FB1"/>
    <w:rsid w:val="00F26EEB"/>
    <w:rsid w:val="00F36601"/>
    <w:rsid w:val="00F41E55"/>
    <w:rsid w:val="00F44C39"/>
    <w:rsid w:val="00F61089"/>
    <w:rsid w:val="00F805A2"/>
    <w:rsid w:val="00FB5317"/>
    <w:rsid w:val="00FC1820"/>
    <w:rsid w:val="00FD1991"/>
    <w:rsid w:val="00FF0AA2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77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772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8772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87720"/>
  </w:style>
  <w:style w:type="paragraph" w:styleId="Textodebalo">
    <w:name w:val="Balloon Text"/>
    <w:basedOn w:val="Normal"/>
    <w:link w:val="TextodebaloChar"/>
    <w:uiPriority w:val="99"/>
    <w:semiHidden/>
    <w:unhideWhenUsed/>
    <w:rsid w:val="00434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85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D1D85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CB46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852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52F11"/>
  </w:style>
  <w:style w:type="character" w:customStyle="1" w:styleId="eop">
    <w:name w:val="eop"/>
    <w:basedOn w:val="Fontepargpadro"/>
    <w:rsid w:val="00852F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21503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305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914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3542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DF6C8-7C3F-43EB-AA64-3F9AB3FD3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JURIDICO</cp:lastModifiedBy>
  <cp:revision>2</cp:revision>
  <cp:lastPrinted>2024-09-18T17:26:00Z</cp:lastPrinted>
  <dcterms:created xsi:type="dcterms:W3CDTF">2024-12-10T16:18:00Z</dcterms:created>
  <dcterms:modified xsi:type="dcterms:W3CDTF">2024-12-10T16:18:00Z</dcterms:modified>
</cp:coreProperties>
</file>