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9B" w:rsidRPr="00F0506E" w:rsidRDefault="00253A9B" w:rsidP="00253A9B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r w:rsidRPr="00F0506E">
        <w:rPr>
          <w:rFonts w:ascii="Arial Narrow" w:hAnsi="Arial Narrow"/>
          <w:b/>
          <w:sz w:val="52"/>
          <w:szCs w:val="52"/>
        </w:rPr>
        <w:t xml:space="preserve">LEI N.º </w:t>
      </w:r>
      <w:r w:rsidR="00F0506E" w:rsidRPr="00F0506E">
        <w:rPr>
          <w:rFonts w:ascii="Arial Narrow" w:hAnsi="Arial Narrow"/>
          <w:b/>
          <w:sz w:val="52"/>
          <w:szCs w:val="52"/>
        </w:rPr>
        <w:t>1.775/2</w:t>
      </w:r>
      <w:r w:rsidRPr="00F0506E">
        <w:rPr>
          <w:rFonts w:ascii="Arial Narrow" w:hAnsi="Arial Narrow"/>
          <w:b/>
          <w:sz w:val="52"/>
          <w:szCs w:val="52"/>
        </w:rPr>
        <w:t>024.</w:t>
      </w:r>
    </w:p>
    <w:p w:rsidR="00253A9B" w:rsidRPr="00573327" w:rsidRDefault="00253A9B" w:rsidP="00253A9B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de </w:t>
      </w:r>
      <w:r w:rsidR="00F0506E">
        <w:rPr>
          <w:rFonts w:ascii="Arial Narrow" w:hAnsi="Arial Narrow"/>
          <w:sz w:val="28"/>
          <w:szCs w:val="28"/>
        </w:rPr>
        <w:t xml:space="preserve">23 </w:t>
      </w:r>
      <w:r w:rsidRPr="00573327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Dezembro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24</w:t>
      </w: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ind w:left="2832"/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b/>
          <w:i/>
          <w:sz w:val="28"/>
          <w:szCs w:val="28"/>
        </w:rPr>
        <w:t>"</w:t>
      </w:r>
      <w:r>
        <w:rPr>
          <w:rFonts w:ascii="Arial Narrow" w:hAnsi="Arial Narrow"/>
          <w:b/>
          <w:i/>
          <w:sz w:val="28"/>
          <w:szCs w:val="28"/>
        </w:rPr>
        <w:t xml:space="preserve">Dispõe sobre </w:t>
      </w:r>
      <w:r w:rsidRPr="00573327">
        <w:rPr>
          <w:rFonts w:ascii="Arial Narrow" w:hAnsi="Arial Narrow"/>
          <w:b/>
          <w:i/>
          <w:sz w:val="28"/>
          <w:szCs w:val="28"/>
        </w:rPr>
        <w:t>altera</w:t>
      </w:r>
      <w:r>
        <w:rPr>
          <w:rFonts w:ascii="Arial Narrow" w:hAnsi="Arial Narrow"/>
          <w:b/>
          <w:i/>
          <w:sz w:val="28"/>
          <w:szCs w:val="28"/>
        </w:rPr>
        <w:t>ção de anexos d</w:t>
      </w:r>
      <w:r w:rsidRPr="00573327">
        <w:rPr>
          <w:rFonts w:ascii="Arial Narrow" w:hAnsi="Arial Narrow"/>
          <w:b/>
          <w:i/>
          <w:sz w:val="28"/>
          <w:szCs w:val="28"/>
        </w:rPr>
        <w:t>a Lei Municipal n.º 1.435/2015, e da outras providencias”</w:t>
      </w:r>
      <w:r w:rsidRPr="00573327">
        <w:rPr>
          <w:rFonts w:ascii="Arial Narrow" w:hAnsi="Arial Narrow"/>
          <w:sz w:val="28"/>
          <w:szCs w:val="28"/>
        </w:rPr>
        <w:t>.</w:t>
      </w: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ab/>
      </w:r>
      <w:r w:rsidRPr="00573327">
        <w:rPr>
          <w:rFonts w:ascii="Arial Narrow" w:hAnsi="Arial Narrow"/>
          <w:b/>
          <w:sz w:val="28"/>
          <w:szCs w:val="28"/>
        </w:rPr>
        <w:t xml:space="preserve">O PREFEITO DO MUNICÍPIO DE ROSÁRIO OESTE, ESTADO DE MATO GROSSO, </w:t>
      </w:r>
      <w:r>
        <w:rPr>
          <w:rFonts w:ascii="Arial Narrow" w:hAnsi="Arial Narrow"/>
          <w:b/>
          <w:sz w:val="28"/>
          <w:szCs w:val="28"/>
        </w:rPr>
        <w:t>ALEX STEVES BERTO</w:t>
      </w:r>
      <w:r w:rsidRPr="00573327">
        <w:rPr>
          <w:rFonts w:ascii="Arial Narrow" w:hAnsi="Arial Narrow"/>
          <w:sz w:val="28"/>
          <w:szCs w:val="28"/>
        </w:rPr>
        <w:t>, no uso de suas atribuições legais que lhes são conferidas por lei, faz saber que a Câmara Municipal de Rosário Oeste aprovou, e ELE sanciona a seguinte lei:</w:t>
      </w: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b/>
          <w:sz w:val="28"/>
          <w:szCs w:val="28"/>
        </w:rPr>
        <w:t xml:space="preserve">Art. 1º. </w:t>
      </w:r>
      <w:r w:rsidRPr="00573327">
        <w:rPr>
          <w:rFonts w:ascii="Arial Narrow" w:hAnsi="Arial Narrow"/>
          <w:sz w:val="28"/>
          <w:szCs w:val="28"/>
        </w:rPr>
        <w:t xml:space="preserve">Altera a Lei Municipal 1.435/2015, em seus anexos, criando o anexo II – </w:t>
      </w:r>
      <w:r>
        <w:rPr>
          <w:rFonts w:ascii="Arial Narrow" w:hAnsi="Arial Narrow"/>
          <w:sz w:val="28"/>
          <w:szCs w:val="28"/>
        </w:rPr>
        <w:t>D</w:t>
      </w:r>
      <w:r w:rsidRPr="00573327">
        <w:rPr>
          <w:rFonts w:ascii="Arial Narrow" w:hAnsi="Arial Narrow"/>
          <w:sz w:val="28"/>
          <w:szCs w:val="28"/>
        </w:rPr>
        <w:t xml:space="preserve">, e anexo II – </w:t>
      </w:r>
      <w:r>
        <w:rPr>
          <w:rFonts w:ascii="Arial Narrow" w:hAnsi="Arial Narrow"/>
          <w:sz w:val="28"/>
          <w:szCs w:val="28"/>
        </w:rPr>
        <w:t>W</w:t>
      </w:r>
      <w:r w:rsidRPr="00573327">
        <w:rPr>
          <w:rFonts w:ascii="Arial Narrow" w:hAnsi="Arial Narrow"/>
          <w:sz w:val="28"/>
          <w:szCs w:val="28"/>
        </w:rPr>
        <w:t>, os quais passarão a vigorar da seguinte forma:</w:t>
      </w: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tbl>
      <w:tblPr>
        <w:tblpPr w:leftFromText="141" w:rightFromText="141" w:vertAnchor="text" w:horzAnchor="margin" w:tblpX="-2" w:tblpY="119"/>
        <w:tblOverlap w:val="never"/>
        <w:tblW w:w="8525" w:type="dxa"/>
        <w:tblCellMar>
          <w:left w:w="70" w:type="dxa"/>
          <w:right w:w="70" w:type="dxa"/>
        </w:tblCellMar>
        <w:tblLook w:val="04A0"/>
      </w:tblPr>
      <w:tblGrid>
        <w:gridCol w:w="8525"/>
      </w:tblGrid>
      <w:tr w:rsidR="00253A9B" w:rsidRPr="00573327" w:rsidTr="00863411">
        <w:trPr>
          <w:trHeight w:val="405"/>
        </w:trPr>
        <w:tc>
          <w:tcPr>
            <w:tcW w:w="8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836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26"/>
              <w:gridCol w:w="277"/>
              <w:gridCol w:w="296"/>
              <w:gridCol w:w="607"/>
              <w:gridCol w:w="228"/>
              <w:gridCol w:w="676"/>
              <w:gridCol w:w="825"/>
              <w:gridCol w:w="576"/>
              <w:gridCol w:w="1041"/>
              <w:gridCol w:w="427"/>
              <w:gridCol w:w="1138"/>
              <w:gridCol w:w="306"/>
              <w:gridCol w:w="1208"/>
              <w:gridCol w:w="133"/>
            </w:tblGrid>
            <w:tr w:rsidR="00253A9B" w:rsidRPr="005665C0" w:rsidTr="00863411">
              <w:trPr>
                <w:gridAfter w:val="1"/>
                <w:wAfter w:w="133" w:type="dxa"/>
                <w:trHeight w:val="405"/>
              </w:trPr>
              <w:tc>
                <w:tcPr>
                  <w:tcW w:w="8231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ANEXO II-D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60"/>
              </w:trPr>
              <w:tc>
                <w:tcPr>
                  <w:tcW w:w="8231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CARGO:  ENGENHEIRO CIVIL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15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NÍVEL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CLASSE A (1,00)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CLASSE-B ( 1,15)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CLASSE-C (1,30)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CLASSE-D (1,45)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1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1,00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00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5.438,91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6.254,75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7.070,58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7.886,42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2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1,06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03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5.765,24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6.630,03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7.494,82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8.359,60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3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1,12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06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6.091,58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7.005,32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7.919,05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8.832,79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4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1,18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09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6.417,91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7.380,60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8.343,29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9.305,98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5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1,24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12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6.744,25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7.755,89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8.767,52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9.779,16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6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1,30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15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7.070,58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8.131,17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9.191,76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10.252,35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7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1,36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18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7.396,92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8.506,46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9.615,99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10.725,53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8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1,42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21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7.723,25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8.881,74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10.040,23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11.198,72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9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1,48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24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8.049,59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9.257,02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10.464,46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11.671,90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10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1,54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27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8.375,92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9.632,31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10.888,70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12.145,09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11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1,60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30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8.702,26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10.007,59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11.312,93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12.618,27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12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1,66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33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9.028,59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10.382,88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11.737,17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13.091,46 </w:t>
                  </w:r>
                </w:p>
              </w:tc>
            </w:tr>
            <w:tr w:rsidR="00253A9B" w:rsidRPr="005665C0" w:rsidTr="00863411">
              <w:trPr>
                <w:gridAfter w:val="1"/>
                <w:wAfter w:w="133" w:type="dxa"/>
                <w:trHeight w:val="300"/>
              </w:trPr>
              <w:tc>
                <w:tcPr>
                  <w:tcW w:w="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13 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1,72 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>36 ANOS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9.354,93 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10.758,16 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12.161,40 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5665C0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665C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13.564,64 </w:t>
                  </w:r>
                </w:p>
              </w:tc>
            </w:tr>
            <w:tr w:rsidR="00253A9B" w:rsidRPr="00B602FC" w:rsidTr="00863411">
              <w:trPr>
                <w:trHeight w:val="405"/>
              </w:trPr>
              <w:tc>
                <w:tcPr>
                  <w:tcW w:w="8364" w:type="dxa"/>
                  <w:gridSpan w:val="1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>ANEXO II-W</w:t>
                  </w:r>
                </w:p>
              </w:tc>
            </w:tr>
            <w:tr w:rsidR="00253A9B" w:rsidRPr="00B602FC" w:rsidTr="00863411">
              <w:trPr>
                <w:trHeight w:val="360"/>
              </w:trPr>
              <w:tc>
                <w:tcPr>
                  <w:tcW w:w="8364" w:type="dxa"/>
                  <w:gridSpan w:val="1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CARGO: OPERADOR DE MAQUINA.</w:t>
                  </w:r>
                </w:p>
              </w:tc>
            </w:tr>
            <w:tr w:rsidR="00253A9B" w:rsidRPr="00B602FC" w:rsidTr="00863411">
              <w:trPr>
                <w:trHeight w:val="315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NÍVEL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CLASSE A (1,00)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CLASSE-B</w:t>
                  </w:r>
                </w:p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( 1,15)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CLASSE-C (1,30)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CLASSE-D (1,45)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1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1,00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00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3.200,00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3.680,00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4.160,00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4.640,00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2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1,06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03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3.392,00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3.900,80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4.409,60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4.918,40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3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1,12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06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3.584,00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4.121,60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4.659,20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5.196,80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4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1,18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09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3.776,00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4.342,40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4.908,80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5.475,20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5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1,24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12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3.968,00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4.563,20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5.158,40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5.753,60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6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1,30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15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4.160,00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4.784,00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5.408,00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6.032,00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7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1,36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18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4.352,00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5.004,80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5.657,60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6.310,40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8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1,42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21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4.544,00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5.225,60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5.907,20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6.588,80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9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1,48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24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4.736,00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5.446,40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6.156,80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6.867,20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10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1,54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27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4.928,00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5.667,20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6.406,40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7.145,60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11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1,60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30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5.120,00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5.888,00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6.656,00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7.424,00 </w:t>
                  </w:r>
                </w:p>
              </w:tc>
            </w:tr>
            <w:tr w:rsidR="00253A9B" w:rsidRPr="00B602FC" w:rsidTr="00863411">
              <w:trPr>
                <w:trHeight w:val="300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12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1,66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33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5.312,00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6.108,80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6.905,60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7.702,40 </w:t>
                  </w:r>
                </w:p>
              </w:tc>
            </w:tr>
            <w:tr w:rsidR="00253A9B" w:rsidRPr="00B602FC" w:rsidTr="00863411">
              <w:trPr>
                <w:trHeight w:val="315"/>
              </w:trPr>
              <w:tc>
                <w:tcPr>
                  <w:tcW w:w="903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13 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1,72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>36 ANOS</w:t>
                  </w:r>
                </w:p>
              </w:tc>
              <w:tc>
                <w:tcPr>
                  <w:tcW w:w="14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5.504,00 </w:t>
                  </w:r>
                </w:p>
              </w:tc>
              <w:tc>
                <w:tcPr>
                  <w:tcW w:w="14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   6.329,60 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7.155,20 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53A9B" w:rsidRPr="00B602FC" w:rsidRDefault="00253A9B" w:rsidP="00863411">
                  <w:pPr>
                    <w:framePr w:hSpace="141" w:wrap="around" w:vAnchor="text" w:hAnchor="margin" w:x="-2" w:y="119"/>
                    <w:spacing w:after="0" w:line="240" w:lineRule="auto"/>
                    <w:suppressOverlap/>
                    <w:jc w:val="both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602FC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pt-BR"/>
                    </w:rPr>
                    <w:t xml:space="preserve">               7.980,80 </w:t>
                  </w:r>
                </w:p>
              </w:tc>
            </w:tr>
          </w:tbl>
          <w:p w:rsidR="00253A9B" w:rsidRPr="00573327" w:rsidRDefault="00253A9B" w:rsidP="00863411">
            <w:pPr>
              <w:pStyle w:val="SemEspaamento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53A9B" w:rsidRPr="00573327" w:rsidRDefault="00253A9B" w:rsidP="00253A9B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253A9B" w:rsidRDefault="00253A9B" w:rsidP="00253A9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b/>
          <w:sz w:val="28"/>
          <w:szCs w:val="28"/>
        </w:rPr>
        <w:t xml:space="preserve">Art. 2º - </w:t>
      </w:r>
      <w:r w:rsidRPr="00573327">
        <w:rPr>
          <w:rFonts w:ascii="Arial Narrow" w:hAnsi="Arial Narrow"/>
          <w:sz w:val="28"/>
          <w:szCs w:val="28"/>
        </w:rPr>
        <w:t xml:space="preserve">Esta Lei entra em vigor na data de </w:t>
      </w:r>
      <w:r w:rsidRPr="0095794D">
        <w:rPr>
          <w:rFonts w:ascii="Arial Narrow" w:hAnsi="Arial Narrow"/>
          <w:b/>
          <w:sz w:val="28"/>
          <w:szCs w:val="28"/>
          <w:u w:val="single"/>
        </w:rPr>
        <w:t>01.01.2025</w:t>
      </w:r>
      <w:r w:rsidRPr="00573327">
        <w:rPr>
          <w:rFonts w:ascii="Arial Narrow" w:hAnsi="Arial Narrow"/>
          <w:sz w:val="28"/>
          <w:szCs w:val="28"/>
        </w:rPr>
        <w:t>, ficando revogadas as disposições em contrário.</w:t>
      </w:r>
    </w:p>
    <w:p w:rsidR="00253A9B" w:rsidRPr="00573327" w:rsidRDefault="00253A9B" w:rsidP="00253A9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573327">
        <w:rPr>
          <w:rFonts w:ascii="Arial Narrow" w:hAnsi="Arial Narrow" w:cs="Arial"/>
          <w:b/>
          <w:sz w:val="28"/>
          <w:szCs w:val="28"/>
        </w:rPr>
        <w:t>Art. 3º.</w:t>
      </w:r>
      <w:r w:rsidRPr="00573327">
        <w:rPr>
          <w:rFonts w:ascii="Arial Narrow" w:hAnsi="Arial Narrow" w:cs="Arial"/>
          <w:sz w:val="28"/>
          <w:szCs w:val="28"/>
        </w:rPr>
        <w:t xml:space="preserve"> As equiparações e reajustes automáticos de piso da categoria previstos nesta lei somente serão permitidas, verificando-se as possibilidades financeiras do Município, vinculados a receita municipal, segundo limites constitucionais de gastos em 54% da receita corrente liquida municipal.</w:t>
      </w: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  <w:r w:rsidRPr="00573327">
        <w:rPr>
          <w:rFonts w:ascii="Arial Narrow" w:hAnsi="Arial Narrow"/>
          <w:sz w:val="28"/>
          <w:szCs w:val="28"/>
        </w:rPr>
        <w:t xml:space="preserve">Gabinete do Prefeito Municipal de Rosário Oeste - MT, </w:t>
      </w:r>
      <w:r w:rsidR="00F0506E">
        <w:rPr>
          <w:rFonts w:ascii="Arial Narrow" w:hAnsi="Arial Narrow"/>
          <w:sz w:val="28"/>
          <w:szCs w:val="28"/>
        </w:rPr>
        <w:t>23</w:t>
      </w:r>
      <w:r w:rsidRPr="00573327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573327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24</w:t>
      </w:r>
      <w:r w:rsidRPr="00573327">
        <w:rPr>
          <w:rFonts w:ascii="Arial Narrow" w:hAnsi="Arial Narrow"/>
          <w:sz w:val="28"/>
          <w:szCs w:val="28"/>
        </w:rPr>
        <w:t>.</w:t>
      </w: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573327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253A9B" w:rsidRPr="00B602FC" w:rsidRDefault="00253A9B" w:rsidP="00253A9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B602FC">
        <w:rPr>
          <w:rFonts w:ascii="Arial Narrow" w:hAnsi="Arial Narrow"/>
          <w:b/>
          <w:sz w:val="28"/>
          <w:szCs w:val="28"/>
        </w:rPr>
        <w:t>ALEX STEVES BERTO</w:t>
      </w:r>
    </w:p>
    <w:p w:rsidR="00253A9B" w:rsidRPr="00B602FC" w:rsidRDefault="00253A9B" w:rsidP="00253A9B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B602FC">
        <w:rPr>
          <w:rFonts w:ascii="Arial Narrow" w:hAnsi="Arial Narrow"/>
          <w:sz w:val="28"/>
          <w:szCs w:val="28"/>
        </w:rPr>
        <w:t>Prefeito Municipal</w:t>
      </w:r>
    </w:p>
    <w:p w:rsidR="00253A9B" w:rsidRPr="00B602FC" w:rsidRDefault="00253A9B" w:rsidP="00253A9B">
      <w:pPr>
        <w:pStyle w:val="SemEspaamento"/>
        <w:rPr>
          <w:rFonts w:ascii="Arial Narrow" w:hAnsi="Arial Narrow"/>
          <w:sz w:val="28"/>
          <w:szCs w:val="28"/>
        </w:rPr>
      </w:pPr>
    </w:p>
    <w:p w:rsidR="00B000E9" w:rsidRPr="009F1773" w:rsidRDefault="00B000E9" w:rsidP="00253A9B">
      <w:pPr>
        <w:pStyle w:val="SemEspaamento"/>
        <w:jc w:val="center"/>
        <w:rPr>
          <w:szCs w:val="28"/>
        </w:rPr>
      </w:pPr>
    </w:p>
    <w:sectPr w:rsidR="00B000E9" w:rsidRPr="009F177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88" w:rsidRDefault="007F0788" w:rsidP="00A23BA2">
      <w:pPr>
        <w:spacing w:after="0" w:line="240" w:lineRule="auto"/>
      </w:pPr>
      <w:r>
        <w:separator/>
      </w:r>
    </w:p>
  </w:endnote>
  <w:endnote w:type="continuationSeparator" w:id="1">
    <w:p w:rsidR="007F0788" w:rsidRDefault="007F0788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88" w:rsidRDefault="007F0788" w:rsidP="00A23BA2">
      <w:pPr>
        <w:spacing w:after="0" w:line="240" w:lineRule="auto"/>
      </w:pPr>
      <w:r>
        <w:separator/>
      </w:r>
    </w:p>
  </w:footnote>
  <w:footnote w:type="continuationSeparator" w:id="1">
    <w:p w:rsidR="007F0788" w:rsidRDefault="007F0788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56E57"/>
    <w:rsid w:val="001647A6"/>
    <w:rsid w:val="00171171"/>
    <w:rsid w:val="0017644B"/>
    <w:rsid w:val="00195862"/>
    <w:rsid w:val="001B62FC"/>
    <w:rsid w:val="001B6ABB"/>
    <w:rsid w:val="001F0F6E"/>
    <w:rsid w:val="0023115D"/>
    <w:rsid w:val="00233E66"/>
    <w:rsid w:val="00237BDB"/>
    <w:rsid w:val="00253A9B"/>
    <w:rsid w:val="00263652"/>
    <w:rsid w:val="00277D57"/>
    <w:rsid w:val="002A3ABE"/>
    <w:rsid w:val="002D2FF4"/>
    <w:rsid w:val="002E2485"/>
    <w:rsid w:val="002F720D"/>
    <w:rsid w:val="00303091"/>
    <w:rsid w:val="00312A45"/>
    <w:rsid w:val="00364191"/>
    <w:rsid w:val="00364A65"/>
    <w:rsid w:val="0037031E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A6100"/>
    <w:rsid w:val="004B06EC"/>
    <w:rsid w:val="004D22E2"/>
    <w:rsid w:val="004E35D6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073FB"/>
    <w:rsid w:val="00622685"/>
    <w:rsid w:val="00630F75"/>
    <w:rsid w:val="006375F2"/>
    <w:rsid w:val="00660359"/>
    <w:rsid w:val="00670749"/>
    <w:rsid w:val="00690458"/>
    <w:rsid w:val="006B3A3C"/>
    <w:rsid w:val="006C7D90"/>
    <w:rsid w:val="006E252D"/>
    <w:rsid w:val="006F24E0"/>
    <w:rsid w:val="00707957"/>
    <w:rsid w:val="0072409B"/>
    <w:rsid w:val="0072691A"/>
    <w:rsid w:val="00755BB1"/>
    <w:rsid w:val="007566F5"/>
    <w:rsid w:val="00756815"/>
    <w:rsid w:val="0077143C"/>
    <w:rsid w:val="007A12CB"/>
    <w:rsid w:val="007B175A"/>
    <w:rsid w:val="007C6B84"/>
    <w:rsid w:val="007E76BD"/>
    <w:rsid w:val="007F0788"/>
    <w:rsid w:val="007F2F1A"/>
    <w:rsid w:val="007F3A3E"/>
    <w:rsid w:val="00834AF3"/>
    <w:rsid w:val="00852F11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90A71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4664A"/>
    <w:rsid w:val="00B85EF2"/>
    <w:rsid w:val="00BA359B"/>
    <w:rsid w:val="00BB3C9E"/>
    <w:rsid w:val="00BF5D8E"/>
    <w:rsid w:val="00C03EC7"/>
    <w:rsid w:val="00C4470D"/>
    <w:rsid w:val="00C548C2"/>
    <w:rsid w:val="00C735C0"/>
    <w:rsid w:val="00C812CD"/>
    <w:rsid w:val="00C929BB"/>
    <w:rsid w:val="00C96D52"/>
    <w:rsid w:val="00C97913"/>
    <w:rsid w:val="00C97B6E"/>
    <w:rsid w:val="00CA085B"/>
    <w:rsid w:val="00CA10BF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30BC5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36BE0"/>
    <w:rsid w:val="00E4277C"/>
    <w:rsid w:val="00E43D4C"/>
    <w:rsid w:val="00E60F43"/>
    <w:rsid w:val="00EA7BB3"/>
    <w:rsid w:val="00EC0223"/>
    <w:rsid w:val="00EE55C5"/>
    <w:rsid w:val="00F03FEC"/>
    <w:rsid w:val="00F0506E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2024-12-23T14:52:00Z</cp:lastPrinted>
  <dcterms:created xsi:type="dcterms:W3CDTF">2024-12-23T14:54:00Z</dcterms:created>
  <dcterms:modified xsi:type="dcterms:W3CDTF">2024-12-23T14:54:00Z</dcterms:modified>
</cp:coreProperties>
</file>