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3" w:rsidRDefault="003F0A73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9A17B4" w:rsidRDefault="009A17B4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 w:rsidRPr="0070465A">
        <w:rPr>
          <w:rFonts w:eastAsia="Arial Unicode MS"/>
          <w:b/>
          <w:sz w:val="22"/>
          <w:szCs w:val="22"/>
        </w:rPr>
        <w:t>LEI Nº</w:t>
      </w:r>
      <w:r w:rsidR="00657711">
        <w:rPr>
          <w:rFonts w:eastAsia="Arial Unicode MS"/>
          <w:b/>
          <w:sz w:val="22"/>
          <w:szCs w:val="22"/>
        </w:rPr>
        <w:t xml:space="preserve"> 1.193/2009 de 17 de dezembro de 2.009</w:t>
      </w: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70465A" w:rsidRDefault="0070465A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caps/>
          <w:sz w:val="22"/>
          <w:szCs w:val="22"/>
        </w:rPr>
      </w:pPr>
      <w:r w:rsidRPr="0070465A">
        <w:rPr>
          <w:rFonts w:eastAsia="Arial Unicode MS"/>
          <w:sz w:val="22"/>
          <w:szCs w:val="22"/>
        </w:rPr>
        <w:t>“</w:t>
      </w:r>
      <w:r w:rsidR="00000124">
        <w:rPr>
          <w:rFonts w:eastAsia="Arial Unicode MS"/>
          <w:sz w:val="22"/>
          <w:szCs w:val="22"/>
        </w:rPr>
        <w:t xml:space="preserve">autoriza o Poder Executivo Municipal a desafetar área de propriedade do Município, doar imóvel </w:t>
      </w:r>
      <w:r w:rsidR="00557369">
        <w:rPr>
          <w:rFonts w:eastAsia="Arial Unicode MS"/>
          <w:sz w:val="22"/>
          <w:szCs w:val="22"/>
        </w:rPr>
        <w:t>ao Sr. Osvaldo Marques de Oliveira</w:t>
      </w:r>
      <w:r w:rsidR="002C5973">
        <w:rPr>
          <w:rFonts w:eastAsia="Arial Unicode MS"/>
          <w:sz w:val="22"/>
          <w:szCs w:val="22"/>
        </w:rPr>
        <w:t>, e da outras providencias</w:t>
      </w:r>
      <w:r w:rsidRPr="0070465A">
        <w:rPr>
          <w:rFonts w:eastAsia="Arial Unicode MS"/>
          <w:sz w:val="22"/>
          <w:szCs w:val="22"/>
        </w:rPr>
        <w:t>”</w:t>
      </w:r>
    </w:p>
    <w:p w:rsidR="00211731" w:rsidRDefault="00211731" w:rsidP="0070465A">
      <w:pPr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ab/>
      </w:r>
    </w:p>
    <w:p w:rsidR="0070465A" w:rsidRPr="0070465A" w:rsidRDefault="0070465A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P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O </w:t>
      </w:r>
      <w:r w:rsidRPr="0070465A">
        <w:rPr>
          <w:rFonts w:ascii="Arial" w:eastAsia="Arial Unicode MS" w:hAnsi="Arial" w:cs="Arial"/>
          <w:b/>
          <w:sz w:val="22"/>
          <w:szCs w:val="22"/>
        </w:rPr>
        <w:t>PREFEITO MUNICIPAL DE ROSÁRIO OESTE, ESTADO DE MATO GROSSO</w:t>
      </w:r>
      <w:r w:rsidRPr="0070465A">
        <w:rPr>
          <w:rFonts w:ascii="Arial" w:eastAsia="Arial Unicode MS" w:hAnsi="Arial" w:cs="Arial"/>
          <w:sz w:val="22"/>
          <w:szCs w:val="22"/>
        </w:rPr>
        <w:t>, Sr.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 JOEMIL JOSÉ BALDUÍNO DE ARAÚJO</w:t>
      </w:r>
      <w:r w:rsidRPr="0070465A">
        <w:rPr>
          <w:rFonts w:ascii="Arial" w:eastAsia="Arial Unicode MS" w:hAnsi="Arial" w:cs="Arial"/>
          <w:b/>
          <w:i/>
          <w:sz w:val="22"/>
          <w:szCs w:val="22"/>
        </w:rPr>
        <w:t xml:space="preserve">, </w:t>
      </w:r>
      <w:r w:rsidRPr="0070465A">
        <w:rPr>
          <w:rFonts w:ascii="Arial" w:eastAsia="Arial Unicode MS" w:hAnsi="Arial" w:cs="Arial"/>
          <w:sz w:val="22"/>
          <w:szCs w:val="22"/>
        </w:rPr>
        <w:t xml:space="preserve">no uso de suas atribuições que lhes são conferidas por lei, faz saber que a Câmara Municipal de Rosário Oeste aprovou, e 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ELE </w:t>
      </w:r>
      <w:r w:rsidRPr="0070465A">
        <w:rPr>
          <w:rFonts w:ascii="Arial" w:eastAsia="Arial Unicode MS" w:hAnsi="Arial" w:cs="Arial"/>
          <w:sz w:val="22"/>
          <w:szCs w:val="22"/>
        </w:rPr>
        <w:t>sanciona a seguinte lei: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CD54AF" w:rsidRDefault="00211731" w:rsidP="00000124">
      <w:pPr>
        <w:jc w:val="both"/>
        <w:rPr>
          <w:rFonts w:ascii="Arial" w:eastAsia="Arial Unicode MS" w:hAnsi="Arial" w:cs="Arial"/>
          <w:sz w:val="22"/>
          <w:szCs w:val="22"/>
        </w:rPr>
      </w:pPr>
      <w:r w:rsidRPr="00451E29">
        <w:rPr>
          <w:rFonts w:ascii="Arial" w:eastAsia="Arial Unicode MS" w:hAnsi="Arial" w:cs="Arial"/>
          <w:b/>
          <w:sz w:val="22"/>
          <w:szCs w:val="22"/>
        </w:rPr>
        <w:t>Art.</w:t>
      </w:r>
      <w:r w:rsidR="00451E2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451E29">
        <w:rPr>
          <w:rFonts w:ascii="Arial" w:eastAsia="Arial Unicode MS" w:hAnsi="Arial" w:cs="Arial"/>
          <w:b/>
          <w:sz w:val="22"/>
          <w:szCs w:val="22"/>
        </w:rPr>
        <w:t>1</w:t>
      </w:r>
      <w:r w:rsidRPr="00451E29">
        <w:rPr>
          <w:rFonts w:ascii="Arial" w:eastAsia="Arial Unicode MS" w:hAnsi="Arial" w:cs="Arial"/>
          <w:b/>
          <w:sz w:val="22"/>
          <w:szCs w:val="22"/>
          <w:u w:val="single"/>
          <w:vertAlign w:val="superscript"/>
        </w:rPr>
        <w:t>o</w:t>
      </w:r>
      <w:r w:rsidRPr="00451E29">
        <w:rPr>
          <w:rFonts w:ascii="Arial" w:eastAsia="Arial Unicode MS" w:hAnsi="Arial" w:cs="Arial"/>
          <w:b/>
          <w:sz w:val="22"/>
          <w:szCs w:val="22"/>
        </w:rPr>
        <w:t>.</w:t>
      </w:r>
      <w:r w:rsidRPr="0070465A">
        <w:rPr>
          <w:rFonts w:ascii="Arial" w:eastAsia="Arial Unicode MS" w:hAnsi="Arial" w:cs="Arial"/>
          <w:sz w:val="22"/>
          <w:szCs w:val="22"/>
        </w:rPr>
        <w:t xml:space="preserve"> </w:t>
      </w:r>
      <w:r w:rsidR="00000124">
        <w:rPr>
          <w:rFonts w:ascii="Arial" w:eastAsia="Arial Unicode MS" w:hAnsi="Arial" w:cs="Arial"/>
          <w:sz w:val="22"/>
          <w:szCs w:val="22"/>
        </w:rPr>
        <w:t xml:space="preserve">Fica o Poder Executivo Municipal autorizado a efetuar </w:t>
      </w:r>
      <w:r w:rsidR="00557369">
        <w:rPr>
          <w:rFonts w:ascii="Arial" w:eastAsia="Arial Unicode MS" w:hAnsi="Arial" w:cs="Arial"/>
          <w:sz w:val="22"/>
          <w:szCs w:val="22"/>
        </w:rPr>
        <w:t>a doação</w:t>
      </w:r>
      <w:r w:rsidR="00000124">
        <w:rPr>
          <w:rFonts w:ascii="Arial" w:eastAsia="Arial Unicode MS" w:hAnsi="Arial" w:cs="Arial"/>
          <w:sz w:val="22"/>
          <w:szCs w:val="22"/>
        </w:rPr>
        <w:t xml:space="preserve"> de área de propriedade do Município de Rosário Oeste – Mato Grosso, localizada na </w:t>
      </w:r>
      <w:r w:rsidR="00557369">
        <w:rPr>
          <w:rFonts w:ascii="Arial" w:eastAsia="Arial Unicode MS" w:hAnsi="Arial" w:cs="Arial"/>
          <w:sz w:val="22"/>
          <w:szCs w:val="22"/>
        </w:rPr>
        <w:t>Avenida Cel. Arthur Borges, Centro</w:t>
      </w:r>
      <w:r w:rsidR="00000124">
        <w:rPr>
          <w:rFonts w:ascii="Arial" w:eastAsia="Arial Unicode MS" w:hAnsi="Arial" w:cs="Arial"/>
          <w:sz w:val="22"/>
          <w:szCs w:val="22"/>
        </w:rPr>
        <w:t>, nesta cidade</w:t>
      </w:r>
      <w:r w:rsidR="00CD54AF">
        <w:rPr>
          <w:rFonts w:ascii="Arial" w:eastAsia="Arial Unicode MS" w:hAnsi="Arial" w:cs="Arial"/>
          <w:sz w:val="22"/>
          <w:szCs w:val="22"/>
        </w:rPr>
        <w:t xml:space="preserve"> de Rosário Oeste/MT.</w:t>
      </w:r>
    </w:p>
    <w:p w:rsidR="00CD54AF" w:rsidRDefault="00CD54AF" w:rsidP="00000124">
      <w:pPr>
        <w:jc w:val="both"/>
        <w:rPr>
          <w:rFonts w:ascii="Arial" w:eastAsia="Arial Unicode MS" w:hAnsi="Arial" w:cs="Arial"/>
          <w:sz w:val="22"/>
          <w:szCs w:val="22"/>
        </w:rPr>
      </w:pPr>
      <w:r w:rsidRPr="00CD54AF">
        <w:rPr>
          <w:rFonts w:ascii="Arial" w:eastAsia="Arial Unicode MS" w:hAnsi="Arial" w:cs="Arial"/>
          <w:b/>
          <w:sz w:val="22"/>
          <w:szCs w:val="22"/>
        </w:rPr>
        <w:t>Par</w:t>
      </w:r>
      <w:r>
        <w:rPr>
          <w:rFonts w:ascii="Arial" w:eastAsia="Arial Unicode MS" w:hAnsi="Arial" w:cs="Arial"/>
          <w:b/>
          <w:sz w:val="22"/>
          <w:szCs w:val="22"/>
        </w:rPr>
        <w:t>á</w:t>
      </w:r>
      <w:r w:rsidRPr="00CD54AF">
        <w:rPr>
          <w:rFonts w:ascii="Arial" w:eastAsia="Arial Unicode MS" w:hAnsi="Arial" w:cs="Arial"/>
          <w:b/>
          <w:sz w:val="22"/>
          <w:szCs w:val="22"/>
        </w:rPr>
        <w:t>gr</w:t>
      </w:r>
      <w:r>
        <w:rPr>
          <w:rFonts w:ascii="Arial" w:eastAsia="Arial Unicode MS" w:hAnsi="Arial" w:cs="Arial"/>
          <w:b/>
          <w:sz w:val="22"/>
          <w:szCs w:val="22"/>
        </w:rPr>
        <w:t>a</w:t>
      </w:r>
      <w:r w:rsidRPr="00CD54AF">
        <w:rPr>
          <w:rFonts w:ascii="Arial" w:eastAsia="Arial Unicode MS" w:hAnsi="Arial" w:cs="Arial"/>
          <w:b/>
          <w:sz w:val="22"/>
          <w:szCs w:val="22"/>
        </w:rPr>
        <w:t>fo Único</w:t>
      </w:r>
      <w:r>
        <w:rPr>
          <w:rFonts w:ascii="Arial" w:eastAsia="Arial Unicode MS" w:hAnsi="Arial" w:cs="Arial"/>
          <w:sz w:val="22"/>
          <w:szCs w:val="22"/>
        </w:rPr>
        <w:t>: A área publica</w:t>
      </w:r>
      <w:r w:rsidR="00557369">
        <w:rPr>
          <w:rFonts w:ascii="Arial" w:eastAsia="Arial Unicode MS" w:hAnsi="Arial" w:cs="Arial"/>
          <w:sz w:val="22"/>
          <w:szCs w:val="22"/>
        </w:rPr>
        <w:t xml:space="preserve"> doada</w:t>
      </w:r>
      <w:r>
        <w:rPr>
          <w:rFonts w:ascii="Arial" w:eastAsia="Arial Unicode MS" w:hAnsi="Arial" w:cs="Arial"/>
          <w:sz w:val="22"/>
          <w:szCs w:val="22"/>
        </w:rPr>
        <w:t xml:space="preserve">, descrita no </w:t>
      </w:r>
      <w:r>
        <w:rPr>
          <w:rFonts w:ascii="Arial" w:eastAsia="Arial Unicode MS" w:hAnsi="Arial" w:cs="Arial"/>
          <w:i/>
          <w:sz w:val="22"/>
          <w:szCs w:val="22"/>
        </w:rPr>
        <w:t>caput</w:t>
      </w:r>
      <w:r>
        <w:rPr>
          <w:rFonts w:ascii="Arial" w:eastAsia="Arial Unicode MS" w:hAnsi="Arial" w:cs="Arial"/>
          <w:sz w:val="22"/>
          <w:szCs w:val="22"/>
        </w:rPr>
        <w:t xml:space="preserve"> desse artigo, com </w:t>
      </w:r>
      <w:r w:rsidR="00557369">
        <w:rPr>
          <w:rFonts w:ascii="Arial" w:eastAsia="Arial Unicode MS" w:hAnsi="Arial" w:cs="Arial"/>
          <w:sz w:val="22"/>
          <w:szCs w:val="22"/>
        </w:rPr>
        <w:t>450,00</w:t>
      </w:r>
      <w:r>
        <w:rPr>
          <w:rFonts w:ascii="Arial" w:eastAsia="Arial Unicode MS" w:hAnsi="Arial" w:cs="Arial"/>
          <w:sz w:val="22"/>
          <w:szCs w:val="22"/>
        </w:rPr>
        <w:t>m² (</w:t>
      </w:r>
      <w:r w:rsidR="00557369">
        <w:rPr>
          <w:rFonts w:ascii="Arial" w:eastAsia="Arial Unicode MS" w:hAnsi="Arial" w:cs="Arial"/>
          <w:sz w:val="22"/>
          <w:szCs w:val="22"/>
        </w:rPr>
        <w:t>quatrocentos e cinqüenta metros</w:t>
      </w:r>
      <w:r>
        <w:rPr>
          <w:rFonts w:ascii="Arial" w:eastAsia="Arial Unicode MS" w:hAnsi="Arial" w:cs="Arial"/>
          <w:sz w:val="22"/>
          <w:szCs w:val="22"/>
        </w:rPr>
        <w:t xml:space="preserve"> quadrados) possui os seguintes limites e confrontações, conforme memorial descritivo e croqui – anexos a esta lei:</w:t>
      </w:r>
    </w:p>
    <w:p w:rsidR="000931CC" w:rsidRDefault="000931CC" w:rsidP="0000012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CD54AF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Frente: medindo</w:t>
      </w:r>
      <w:r w:rsidR="00BC7C36">
        <w:rPr>
          <w:rFonts w:ascii="Arial" w:eastAsia="Arial Unicode MS" w:hAnsi="Arial" w:cs="Arial"/>
          <w:sz w:val="22"/>
          <w:szCs w:val="22"/>
        </w:rPr>
        <w:t xml:space="preserve"> </w:t>
      </w:r>
      <w:r w:rsidR="00557369">
        <w:rPr>
          <w:rFonts w:ascii="Arial" w:eastAsia="Arial Unicode MS" w:hAnsi="Arial" w:cs="Arial"/>
          <w:sz w:val="22"/>
          <w:szCs w:val="22"/>
        </w:rPr>
        <w:t>9</w:t>
      </w:r>
      <w:r w:rsidR="00BC7C36">
        <w:rPr>
          <w:rFonts w:ascii="Arial" w:eastAsia="Arial Unicode MS" w:hAnsi="Arial" w:cs="Arial"/>
          <w:sz w:val="22"/>
          <w:szCs w:val="22"/>
        </w:rPr>
        <w:t xml:space="preserve">,00 metros, confronta com a </w:t>
      </w:r>
      <w:r w:rsidR="00557369">
        <w:rPr>
          <w:rFonts w:ascii="Arial" w:eastAsia="Arial Unicode MS" w:hAnsi="Arial" w:cs="Arial"/>
          <w:sz w:val="22"/>
          <w:szCs w:val="22"/>
        </w:rPr>
        <w:t>Avenida Cel. Arthur Borges</w:t>
      </w:r>
      <w:r w:rsidR="00BC7C36">
        <w:rPr>
          <w:rFonts w:ascii="Arial" w:eastAsia="Arial Unicode MS" w:hAnsi="Arial" w:cs="Arial"/>
          <w:sz w:val="22"/>
          <w:szCs w:val="22"/>
        </w:rPr>
        <w:t>;</w:t>
      </w:r>
    </w:p>
    <w:p w:rsidR="000931CC" w:rsidRDefault="000931CC" w:rsidP="000931CC">
      <w:pPr>
        <w:pStyle w:val="PargrafodaLista"/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557369">
      <w:pPr>
        <w:pStyle w:val="PargrafodaLista"/>
        <w:numPr>
          <w:ilvl w:val="0"/>
          <w:numId w:val="1"/>
        </w:numPr>
        <w:ind w:left="36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Lado Direito: medindo </w:t>
      </w:r>
      <w:r w:rsidR="00557369">
        <w:rPr>
          <w:rFonts w:ascii="Arial" w:eastAsia="Arial Unicode MS" w:hAnsi="Arial" w:cs="Arial"/>
          <w:sz w:val="22"/>
          <w:szCs w:val="22"/>
        </w:rPr>
        <w:t>50</w:t>
      </w:r>
      <w:r>
        <w:rPr>
          <w:rFonts w:ascii="Arial" w:eastAsia="Arial Unicode MS" w:hAnsi="Arial" w:cs="Arial"/>
          <w:sz w:val="22"/>
          <w:szCs w:val="22"/>
        </w:rPr>
        <w:t>,00 metros, confronta com</w:t>
      </w:r>
      <w:r w:rsidR="00557369">
        <w:rPr>
          <w:rFonts w:ascii="Arial" w:eastAsia="Arial Unicode MS" w:hAnsi="Arial" w:cs="Arial"/>
          <w:sz w:val="22"/>
          <w:szCs w:val="22"/>
        </w:rPr>
        <w:t xml:space="preserve"> terreno de </w:t>
      </w:r>
      <w:r w:rsidR="007F3353">
        <w:rPr>
          <w:rFonts w:ascii="Arial" w:eastAsia="Arial Unicode MS" w:hAnsi="Arial" w:cs="Arial"/>
          <w:sz w:val="22"/>
          <w:szCs w:val="22"/>
        </w:rPr>
        <w:t>João Alcebiades de Oliveira</w:t>
      </w:r>
      <w:r>
        <w:rPr>
          <w:rFonts w:ascii="Arial" w:eastAsia="Arial Unicode MS" w:hAnsi="Arial" w:cs="Arial"/>
          <w:sz w:val="22"/>
          <w:szCs w:val="22"/>
        </w:rPr>
        <w:t>;</w:t>
      </w:r>
    </w:p>
    <w:p w:rsidR="000931CC" w:rsidRPr="000931CC" w:rsidRDefault="000931CC" w:rsidP="000931CC">
      <w:pPr>
        <w:pStyle w:val="PargrafodaLista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Fundos: medindo </w:t>
      </w:r>
      <w:r w:rsidR="00557369">
        <w:rPr>
          <w:rFonts w:ascii="Arial" w:eastAsia="Arial Unicode MS" w:hAnsi="Arial" w:cs="Arial"/>
          <w:sz w:val="22"/>
          <w:szCs w:val="22"/>
        </w:rPr>
        <w:t>9</w:t>
      </w:r>
      <w:r>
        <w:rPr>
          <w:rFonts w:ascii="Arial" w:eastAsia="Arial Unicode MS" w:hAnsi="Arial" w:cs="Arial"/>
          <w:sz w:val="22"/>
          <w:szCs w:val="22"/>
        </w:rPr>
        <w:t>,00 metros, confronta com</w:t>
      </w:r>
      <w:r w:rsidR="00557369">
        <w:rPr>
          <w:rFonts w:ascii="Arial" w:eastAsia="Arial Unicode MS" w:hAnsi="Arial" w:cs="Arial"/>
          <w:sz w:val="22"/>
          <w:szCs w:val="22"/>
        </w:rPr>
        <w:t xml:space="preserve"> terreno de Leandro A. Santos</w:t>
      </w:r>
      <w:r>
        <w:rPr>
          <w:rFonts w:ascii="Arial" w:eastAsia="Arial Unicode MS" w:hAnsi="Arial" w:cs="Arial"/>
          <w:sz w:val="22"/>
          <w:szCs w:val="22"/>
        </w:rPr>
        <w:t>;</w:t>
      </w:r>
    </w:p>
    <w:p w:rsidR="000931CC" w:rsidRPr="000931CC" w:rsidRDefault="000931CC" w:rsidP="000931CC">
      <w:pPr>
        <w:pStyle w:val="PargrafodaLista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Lado Esquerdo: medindo 50,00 metros, confronta com </w:t>
      </w:r>
      <w:r w:rsidR="00E77C9F">
        <w:rPr>
          <w:rFonts w:ascii="Arial" w:eastAsia="Arial Unicode MS" w:hAnsi="Arial" w:cs="Arial"/>
          <w:sz w:val="22"/>
          <w:szCs w:val="22"/>
        </w:rPr>
        <w:t xml:space="preserve">terreno </w:t>
      </w:r>
      <w:r w:rsidR="007F3353">
        <w:rPr>
          <w:rFonts w:ascii="Arial" w:eastAsia="Arial Unicode MS" w:hAnsi="Arial" w:cs="Arial"/>
          <w:sz w:val="22"/>
          <w:szCs w:val="22"/>
        </w:rPr>
        <w:t>de Osvaldo Marque de Oliveira</w:t>
      </w:r>
      <w:r>
        <w:rPr>
          <w:rFonts w:ascii="Arial" w:eastAsia="Arial Unicode MS" w:hAnsi="Arial" w:cs="Arial"/>
          <w:sz w:val="22"/>
          <w:szCs w:val="22"/>
        </w:rPr>
        <w:t>;</w:t>
      </w: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BC7C36">
        <w:rPr>
          <w:rFonts w:ascii="Arial" w:eastAsia="Arial Unicode MS" w:hAnsi="Arial" w:cs="Arial"/>
          <w:b/>
          <w:sz w:val="22"/>
          <w:szCs w:val="22"/>
        </w:rPr>
        <w:t xml:space="preserve">Art. 2º. </w:t>
      </w:r>
      <w:r>
        <w:rPr>
          <w:rFonts w:ascii="Arial" w:eastAsia="Arial Unicode MS" w:hAnsi="Arial" w:cs="Arial"/>
          <w:sz w:val="22"/>
          <w:szCs w:val="22"/>
        </w:rPr>
        <w:t>Fica desafetado do domínio publico o imóvel identificado no parágrafo único do art. 1º desta lei;</w:t>
      </w: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BC7C36">
        <w:rPr>
          <w:rFonts w:ascii="Arial" w:eastAsia="Arial Unicode MS" w:hAnsi="Arial" w:cs="Arial"/>
          <w:b/>
          <w:sz w:val="22"/>
          <w:szCs w:val="22"/>
        </w:rPr>
        <w:t xml:space="preserve">Art. 3º. </w:t>
      </w:r>
      <w:r>
        <w:rPr>
          <w:rFonts w:ascii="Arial" w:eastAsia="Arial Unicode MS" w:hAnsi="Arial" w:cs="Arial"/>
          <w:sz w:val="22"/>
          <w:szCs w:val="22"/>
        </w:rPr>
        <w:t xml:space="preserve">Fica o Poder Executivo Municipal autorizado a doar </w:t>
      </w:r>
      <w:r w:rsidR="00E77C9F">
        <w:rPr>
          <w:rFonts w:ascii="Arial" w:eastAsia="Arial Unicode MS" w:hAnsi="Arial" w:cs="Arial"/>
          <w:sz w:val="22"/>
          <w:szCs w:val="22"/>
        </w:rPr>
        <w:t>ao Sr. Osvaldo Marques de Oliveira</w:t>
      </w:r>
      <w:r>
        <w:rPr>
          <w:rFonts w:ascii="Arial" w:eastAsia="Arial Unicode MS" w:hAnsi="Arial" w:cs="Arial"/>
          <w:sz w:val="22"/>
          <w:szCs w:val="22"/>
        </w:rPr>
        <w:t xml:space="preserve"> o imóvel descrito no parágrafo único do art. 1º desta lei.</w:t>
      </w: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FF40D8">
        <w:rPr>
          <w:rFonts w:ascii="Arial" w:eastAsia="Arial Unicode MS" w:hAnsi="Arial" w:cs="Arial"/>
          <w:b/>
          <w:sz w:val="22"/>
          <w:szCs w:val="22"/>
        </w:rPr>
        <w:t xml:space="preserve">Art. </w:t>
      </w:r>
      <w:r w:rsidR="00E77C9F">
        <w:rPr>
          <w:rFonts w:ascii="Arial" w:eastAsia="Arial Unicode MS" w:hAnsi="Arial" w:cs="Arial"/>
          <w:b/>
          <w:sz w:val="22"/>
          <w:szCs w:val="22"/>
        </w:rPr>
        <w:t>4</w:t>
      </w:r>
      <w:r w:rsidRPr="00FF40D8">
        <w:rPr>
          <w:rFonts w:ascii="Arial" w:eastAsia="Arial Unicode MS" w:hAnsi="Arial" w:cs="Arial"/>
          <w:b/>
          <w:sz w:val="22"/>
          <w:szCs w:val="22"/>
        </w:rPr>
        <w:t xml:space="preserve">º. </w:t>
      </w:r>
      <w:r>
        <w:rPr>
          <w:rFonts w:ascii="Arial" w:eastAsia="Arial Unicode MS" w:hAnsi="Arial" w:cs="Arial"/>
          <w:sz w:val="22"/>
          <w:szCs w:val="22"/>
        </w:rPr>
        <w:t xml:space="preserve">O Município de Rosário Oeste – MT outorgará instrumento de doação em favor </w:t>
      </w:r>
      <w:r w:rsidR="00E77C9F">
        <w:rPr>
          <w:rFonts w:ascii="Arial" w:eastAsia="Arial Unicode MS" w:hAnsi="Arial" w:cs="Arial"/>
          <w:sz w:val="22"/>
          <w:szCs w:val="22"/>
        </w:rPr>
        <w:t>de Osvaldo Marques de Oliveira</w:t>
      </w:r>
      <w:r>
        <w:rPr>
          <w:rFonts w:ascii="Arial" w:eastAsia="Arial Unicode MS" w:hAnsi="Arial" w:cs="Arial"/>
          <w:sz w:val="22"/>
          <w:szCs w:val="22"/>
        </w:rPr>
        <w:t>;</w:t>
      </w: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FF40D8">
        <w:rPr>
          <w:rFonts w:ascii="Arial" w:eastAsia="Arial Unicode MS" w:hAnsi="Arial" w:cs="Arial"/>
          <w:b/>
          <w:sz w:val="22"/>
          <w:szCs w:val="22"/>
        </w:rPr>
        <w:t xml:space="preserve">Art. </w:t>
      </w:r>
      <w:r w:rsidR="00E77C9F">
        <w:rPr>
          <w:rFonts w:ascii="Arial" w:eastAsia="Arial Unicode MS" w:hAnsi="Arial" w:cs="Arial"/>
          <w:b/>
          <w:sz w:val="22"/>
          <w:szCs w:val="22"/>
        </w:rPr>
        <w:t>5</w:t>
      </w:r>
      <w:r w:rsidRPr="00FF40D8">
        <w:rPr>
          <w:rFonts w:ascii="Arial" w:eastAsia="Arial Unicode MS" w:hAnsi="Arial" w:cs="Arial"/>
          <w:b/>
          <w:sz w:val="22"/>
          <w:szCs w:val="22"/>
        </w:rPr>
        <w:t>º.</w:t>
      </w:r>
      <w:r>
        <w:rPr>
          <w:rFonts w:ascii="Arial" w:eastAsia="Arial Unicode MS" w:hAnsi="Arial" w:cs="Arial"/>
          <w:sz w:val="22"/>
          <w:szCs w:val="22"/>
        </w:rPr>
        <w:t xml:space="preserve"> Essa lei entrará em vigor na data de sua publicação, ficando revogadas as disposições em sentido contrário.</w:t>
      </w: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Gabinete do Prefeito Municipal de Rosário Oeste, em </w:t>
      </w:r>
      <w:r w:rsidR="00657711">
        <w:rPr>
          <w:rFonts w:ascii="Arial" w:eastAsia="Arial Unicode MS" w:hAnsi="Arial" w:cs="Arial"/>
          <w:sz w:val="22"/>
          <w:szCs w:val="22"/>
        </w:rPr>
        <w:t>17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</w:t>
      </w:r>
      <w:r w:rsidR="00FF40D8">
        <w:rPr>
          <w:rFonts w:ascii="Arial" w:eastAsia="Arial Unicode MS" w:hAnsi="Arial" w:cs="Arial"/>
          <w:sz w:val="22"/>
          <w:szCs w:val="22"/>
        </w:rPr>
        <w:t>dez</w:t>
      </w:r>
      <w:r w:rsidR="004D16CB">
        <w:rPr>
          <w:rFonts w:ascii="Arial" w:eastAsia="Arial Unicode MS" w:hAnsi="Arial" w:cs="Arial"/>
          <w:sz w:val="22"/>
          <w:szCs w:val="22"/>
        </w:rPr>
        <w:t>embro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2009.</w:t>
      </w:r>
    </w:p>
    <w:p w:rsidR="003F0A73" w:rsidRPr="0070465A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b/>
          <w:sz w:val="22"/>
          <w:szCs w:val="22"/>
        </w:rPr>
      </w:pPr>
      <w:r w:rsidRPr="0070465A">
        <w:rPr>
          <w:rFonts w:ascii="Arial" w:eastAsia="Arial Unicode MS" w:hAnsi="Arial" w:cs="Arial"/>
          <w:b/>
          <w:sz w:val="22"/>
          <w:szCs w:val="22"/>
        </w:rPr>
        <w:t>JOEMIL JOSÉ BALDUINO DE ARAÚJO</w:t>
      </w:r>
    </w:p>
    <w:p w:rsidR="00E8101B" w:rsidRPr="0070465A" w:rsidRDefault="003F0A73" w:rsidP="00E77C9F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Prefeito Municipal</w:t>
      </w:r>
    </w:p>
    <w:sectPr w:rsidR="00E8101B" w:rsidRPr="0070465A" w:rsidSect="0070465A">
      <w:headerReference w:type="default" r:id="rId8"/>
      <w:footerReference w:type="default" r:id="rId9"/>
      <w:pgSz w:w="11906" w:h="16838"/>
      <w:pgMar w:top="1668" w:right="849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77" w:rsidRDefault="00294277" w:rsidP="00D23D9C">
      <w:r>
        <w:separator/>
      </w:r>
    </w:p>
  </w:endnote>
  <w:endnote w:type="continuationSeparator" w:id="0">
    <w:p w:rsidR="00294277" w:rsidRDefault="00294277" w:rsidP="00D2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9C" w:rsidRPr="00D23D9C" w:rsidRDefault="00D23D9C" w:rsidP="00D23D9C">
    <w:pPr>
      <w:pStyle w:val="Rodap"/>
      <w:jc w:val="center"/>
      <w:rPr>
        <w:rFonts w:ascii="Footlight MT Light" w:hAnsi="Footlight MT Light"/>
        <w:sz w:val="22"/>
        <w:szCs w:val="22"/>
      </w:rPr>
    </w:pPr>
    <w:r w:rsidRPr="00D23D9C">
      <w:rPr>
        <w:rFonts w:ascii="Footlight MT Light" w:hAnsi="Footlight MT Light"/>
        <w:sz w:val="22"/>
        <w:szCs w:val="22"/>
      </w:rPr>
      <w:t>Rua: Otávio Costa, s/n.º,</w:t>
    </w:r>
    <w:r>
      <w:rPr>
        <w:rFonts w:ascii="Footlight MT Light" w:hAnsi="Footlight MT Light"/>
        <w:sz w:val="22"/>
        <w:szCs w:val="22"/>
      </w:rPr>
      <w:t xml:space="preserve"> </w:t>
    </w:r>
    <w:r w:rsidRPr="00D23D9C">
      <w:rPr>
        <w:rFonts w:ascii="Footlight MT Light" w:hAnsi="Footlight MT Light"/>
        <w:sz w:val="22"/>
        <w:szCs w:val="22"/>
      </w:rPr>
      <w:t xml:space="preserve"> fones:</w:t>
    </w:r>
    <w:r>
      <w:rPr>
        <w:rFonts w:ascii="Footlight MT Light" w:hAnsi="Footlight MT Light"/>
        <w:sz w:val="22"/>
        <w:szCs w:val="22"/>
      </w:rPr>
      <w:t xml:space="preserve">  </w:t>
    </w:r>
    <w:r w:rsidRPr="00D23D9C">
      <w:rPr>
        <w:rFonts w:ascii="Footlight MT Light" w:hAnsi="Footlight MT Light"/>
        <w:sz w:val="22"/>
        <w:szCs w:val="22"/>
      </w:rPr>
      <w:t>(65) 3356-1171/1526/1417 -  cep. 78470-000 – Rosário Oeste/MT.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77" w:rsidRDefault="00294277" w:rsidP="00D23D9C">
      <w:r>
        <w:separator/>
      </w:r>
    </w:p>
  </w:footnote>
  <w:footnote w:type="continuationSeparator" w:id="0">
    <w:p w:rsidR="00294277" w:rsidRDefault="00294277" w:rsidP="00D2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1" w:rsidRDefault="00451E29" w:rsidP="0070465A">
    <w:pPr>
      <w:pStyle w:val="Cabealho"/>
      <w:jc w:val="center"/>
    </w:pPr>
    <w:r>
      <w:rPr>
        <w:noProof/>
      </w:rPr>
      <w:drawing>
        <wp:inline distT="0" distB="0" distL="0" distR="0">
          <wp:extent cx="5619750" cy="904875"/>
          <wp:effectExtent l="1905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7BE"/>
    <w:multiLevelType w:val="hybridMultilevel"/>
    <w:tmpl w:val="16FA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73"/>
    <w:rsid w:val="00000124"/>
    <w:rsid w:val="000931CC"/>
    <w:rsid w:val="00192CD6"/>
    <w:rsid w:val="00211731"/>
    <w:rsid w:val="00246031"/>
    <w:rsid w:val="00275E3C"/>
    <w:rsid w:val="00294277"/>
    <w:rsid w:val="002C5973"/>
    <w:rsid w:val="003417B5"/>
    <w:rsid w:val="00364BB6"/>
    <w:rsid w:val="0039729D"/>
    <w:rsid w:val="003A158E"/>
    <w:rsid w:val="003C46F2"/>
    <w:rsid w:val="003E3115"/>
    <w:rsid w:val="003F0A73"/>
    <w:rsid w:val="003F151D"/>
    <w:rsid w:val="00410FED"/>
    <w:rsid w:val="004507CE"/>
    <w:rsid w:val="00451E29"/>
    <w:rsid w:val="004D16CB"/>
    <w:rsid w:val="004F5A80"/>
    <w:rsid w:val="005358E1"/>
    <w:rsid w:val="00557369"/>
    <w:rsid w:val="005F4E43"/>
    <w:rsid w:val="00651891"/>
    <w:rsid w:val="00657711"/>
    <w:rsid w:val="006D2412"/>
    <w:rsid w:val="0070465A"/>
    <w:rsid w:val="0072150F"/>
    <w:rsid w:val="00725EF9"/>
    <w:rsid w:val="007F3353"/>
    <w:rsid w:val="00861C48"/>
    <w:rsid w:val="0088443A"/>
    <w:rsid w:val="00974BF0"/>
    <w:rsid w:val="009A17B4"/>
    <w:rsid w:val="00A6423B"/>
    <w:rsid w:val="00A644FC"/>
    <w:rsid w:val="00A863C5"/>
    <w:rsid w:val="00AF17D8"/>
    <w:rsid w:val="00B43D46"/>
    <w:rsid w:val="00B604AA"/>
    <w:rsid w:val="00BC7C36"/>
    <w:rsid w:val="00CD54AF"/>
    <w:rsid w:val="00D11FB6"/>
    <w:rsid w:val="00D23D9C"/>
    <w:rsid w:val="00D43035"/>
    <w:rsid w:val="00D665A8"/>
    <w:rsid w:val="00E66327"/>
    <w:rsid w:val="00E77C9F"/>
    <w:rsid w:val="00E8101B"/>
    <w:rsid w:val="00EB7AA1"/>
    <w:rsid w:val="00FF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0A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AA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23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3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11731"/>
    <w:pPr>
      <w:spacing w:line="360" w:lineRule="auto"/>
      <w:ind w:left="3960"/>
      <w:jc w:val="both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1731"/>
    <w:rPr>
      <w:rFonts w:ascii="Arial" w:eastAsia="Times New Roman" w:hAnsi="Arial" w:cs="Arial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17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17B4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E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CA83-D099-428D-8C2F-C189A4D0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Server</cp:lastModifiedBy>
  <cp:revision>2</cp:revision>
  <cp:lastPrinted>2009-12-21T14:37:00Z</cp:lastPrinted>
  <dcterms:created xsi:type="dcterms:W3CDTF">2009-12-21T14:41:00Z</dcterms:created>
  <dcterms:modified xsi:type="dcterms:W3CDTF">2009-12-21T14:41:00Z</dcterms:modified>
</cp:coreProperties>
</file>