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F5C" w:rsidRDefault="006D2F5C" w:rsidP="006D2F5C">
      <w:pPr>
        <w:pStyle w:val="SemEspaamento"/>
        <w:jc w:val="right"/>
        <w:rPr>
          <w:rFonts w:ascii="Arial Narrow" w:hAnsi="Arial Narrow"/>
        </w:rPr>
      </w:pPr>
    </w:p>
    <w:p w:rsidR="006D2F5C" w:rsidRPr="00030442" w:rsidRDefault="006D2F5C" w:rsidP="0003044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030442">
        <w:rPr>
          <w:rFonts w:ascii="Arial Narrow" w:hAnsi="Arial Narrow"/>
          <w:sz w:val="40"/>
          <w:szCs w:val="40"/>
        </w:rPr>
        <w:t xml:space="preserve">Lei nº </w:t>
      </w:r>
      <w:r w:rsidR="00D06566">
        <w:rPr>
          <w:rFonts w:ascii="Arial Narrow" w:hAnsi="Arial Narrow"/>
          <w:sz w:val="40"/>
          <w:szCs w:val="40"/>
        </w:rPr>
        <w:t>1.313</w:t>
      </w:r>
      <w:r w:rsidRPr="00030442">
        <w:rPr>
          <w:rFonts w:ascii="Arial Narrow" w:hAnsi="Arial Narrow"/>
          <w:sz w:val="40"/>
          <w:szCs w:val="40"/>
        </w:rPr>
        <w:t>/201</w:t>
      </w:r>
      <w:r w:rsidR="00030442">
        <w:rPr>
          <w:rFonts w:ascii="Arial Narrow" w:hAnsi="Arial Narrow"/>
          <w:sz w:val="40"/>
          <w:szCs w:val="40"/>
        </w:rPr>
        <w:t>3</w:t>
      </w:r>
    </w:p>
    <w:p w:rsidR="006D2F5C" w:rsidRPr="00D06566" w:rsidRDefault="00030442" w:rsidP="00030442">
      <w:pPr>
        <w:pStyle w:val="SemEspaamento"/>
        <w:jc w:val="center"/>
        <w:rPr>
          <w:rFonts w:ascii="Arial Narrow" w:hAnsi="Arial Narrow"/>
        </w:rPr>
      </w:pPr>
      <w:proofErr w:type="gramStart"/>
      <w:r w:rsidRPr="00D06566">
        <w:rPr>
          <w:rFonts w:ascii="Arial Narrow" w:hAnsi="Arial Narrow"/>
        </w:rPr>
        <w:t>d</w:t>
      </w:r>
      <w:r w:rsidR="006D2F5C" w:rsidRPr="00D06566">
        <w:rPr>
          <w:rFonts w:ascii="Arial Narrow" w:hAnsi="Arial Narrow"/>
        </w:rPr>
        <w:t>e</w:t>
      </w:r>
      <w:proofErr w:type="gramEnd"/>
      <w:r w:rsidR="006D2F5C" w:rsidRPr="00D06566">
        <w:rPr>
          <w:rFonts w:ascii="Arial Narrow" w:hAnsi="Arial Narrow"/>
        </w:rPr>
        <w:t xml:space="preserve"> </w:t>
      </w:r>
      <w:r w:rsidR="00D06566" w:rsidRPr="00D06566">
        <w:rPr>
          <w:rFonts w:ascii="Arial Narrow" w:hAnsi="Arial Narrow"/>
        </w:rPr>
        <w:t>04</w:t>
      </w:r>
      <w:r w:rsidR="006D2F5C" w:rsidRPr="00D06566">
        <w:rPr>
          <w:rFonts w:ascii="Arial Narrow" w:hAnsi="Arial Narrow"/>
        </w:rPr>
        <w:t xml:space="preserve"> de </w:t>
      </w:r>
      <w:r w:rsidR="00D06566" w:rsidRPr="00D06566">
        <w:rPr>
          <w:rFonts w:ascii="Arial Narrow" w:hAnsi="Arial Narrow"/>
        </w:rPr>
        <w:t>Março</w:t>
      </w:r>
      <w:r w:rsidR="006D2F5C" w:rsidRPr="00D06566">
        <w:rPr>
          <w:rFonts w:ascii="Arial Narrow" w:hAnsi="Arial Narrow"/>
        </w:rPr>
        <w:t xml:space="preserve"> de 2.01</w:t>
      </w:r>
      <w:r w:rsidRPr="00D06566">
        <w:rPr>
          <w:rFonts w:ascii="Arial Narrow" w:hAnsi="Arial Narrow"/>
        </w:rPr>
        <w:t>3.</w:t>
      </w:r>
    </w:p>
    <w:p w:rsidR="006D2F5C" w:rsidRPr="00D06566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030442">
      <w:pPr>
        <w:pStyle w:val="SemEspaamento"/>
        <w:ind w:left="3969"/>
        <w:jc w:val="both"/>
        <w:rPr>
          <w:rFonts w:ascii="Arial Narrow" w:hAnsi="Arial Narrow"/>
          <w:i/>
        </w:rPr>
      </w:pPr>
      <w:r w:rsidRPr="006D2F5C">
        <w:rPr>
          <w:rFonts w:ascii="Arial Narrow" w:hAnsi="Arial Narrow"/>
          <w:i/>
        </w:rPr>
        <w:t>“Altera o § 2ª do</w:t>
      </w:r>
      <w:r w:rsidR="0034711B">
        <w:rPr>
          <w:rFonts w:ascii="Arial Narrow" w:hAnsi="Arial Narrow"/>
          <w:i/>
        </w:rPr>
        <w:t xml:space="preserve"> artigo 75 da Lei Municipal 1234/2011</w:t>
      </w:r>
      <w:r w:rsidRPr="006D2F5C">
        <w:rPr>
          <w:rFonts w:ascii="Arial Narrow" w:hAnsi="Arial Narrow"/>
          <w:i/>
        </w:rPr>
        <w:t xml:space="preserve"> e dá outras providências”</w:t>
      </w: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  <w:i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  <w:i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  <w:i/>
        </w:rPr>
      </w:pPr>
    </w:p>
    <w:p w:rsidR="006D2F5C" w:rsidRPr="006D2F5C" w:rsidRDefault="00030442" w:rsidP="00030442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  <w:r w:rsidR="006D2F5C" w:rsidRPr="006D2F5C">
        <w:rPr>
          <w:rFonts w:ascii="Arial Narrow" w:hAnsi="Arial Narrow"/>
          <w:b/>
        </w:rPr>
        <w:t xml:space="preserve">O </w:t>
      </w:r>
      <w:r w:rsidR="0034711B">
        <w:rPr>
          <w:rFonts w:ascii="Arial Narrow" w:hAnsi="Arial Narrow"/>
          <w:b/>
        </w:rPr>
        <w:t>PREFEITO</w:t>
      </w:r>
      <w:r w:rsidR="006D2F5C" w:rsidRPr="006D2F5C">
        <w:rPr>
          <w:rFonts w:ascii="Arial Narrow" w:hAnsi="Arial Narrow"/>
          <w:b/>
        </w:rPr>
        <w:t xml:space="preserve"> MUNICIPAL DE ROSÁRIO OESTE – MT, </w:t>
      </w:r>
      <w:r w:rsidR="006D2F5C" w:rsidRPr="006D2F5C">
        <w:rPr>
          <w:rFonts w:ascii="Arial Narrow" w:hAnsi="Arial Narrow"/>
        </w:rPr>
        <w:t xml:space="preserve">faz saber que a Câmara Municipal de Rosário Oeste - MT aprovou e eu </w:t>
      </w:r>
      <w:r w:rsidR="0034711B">
        <w:rPr>
          <w:rFonts w:ascii="Arial Narrow" w:hAnsi="Arial Narrow"/>
        </w:rPr>
        <w:t>sanciono</w:t>
      </w:r>
      <w:r w:rsidR="006D2F5C" w:rsidRPr="006D2F5C">
        <w:rPr>
          <w:rFonts w:ascii="Arial Narrow" w:hAnsi="Arial Narrow"/>
        </w:rPr>
        <w:t xml:space="preserve"> a seguinte </w:t>
      </w:r>
      <w:r w:rsidR="006D2F5C" w:rsidRPr="0034711B">
        <w:rPr>
          <w:rFonts w:ascii="Arial Narrow" w:hAnsi="Arial Narrow"/>
        </w:rPr>
        <w:t>Lei.</w:t>
      </w: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  <w:r w:rsidRPr="006D2F5C">
        <w:rPr>
          <w:rFonts w:ascii="Arial Narrow" w:hAnsi="Arial Narrow"/>
          <w:b/>
        </w:rPr>
        <w:t xml:space="preserve">Art. 1º </w:t>
      </w:r>
      <w:r w:rsidRPr="006D2F5C">
        <w:rPr>
          <w:rFonts w:ascii="Arial Narrow" w:hAnsi="Arial Narrow"/>
        </w:rPr>
        <w:t xml:space="preserve">- O </w:t>
      </w:r>
      <w:r w:rsidR="0034711B">
        <w:rPr>
          <w:rFonts w:ascii="Arial Narrow" w:hAnsi="Arial Narrow"/>
        </w:rPr>
        <w:t xml:space="preserve">§ 2º do artigo 75 da Lei Municipal 1234/2011 passará a vigorar </w:t>
      </w:r>
      <w:r w:rsidRPr="006D2F5C">
        <w:rPr>
          <w:rFonts w:ascii="Arial Narrow" w:hAnsi="Arial Narrow"/>
        </w:rPr>
        <w:t>com a seguinte redação:</w:t>
      </w: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34711B" w:rsidRPr="0034711B" w:rsidRDefault="0034711B" w:rsidP="0034711B">
      <w:pPr>
        <w:pStyle w:val="SemEspaamento"/>
        <w:jc w:val="both"/>
        <w:rPr>
          <w:rFonts w:ascii="Arial Narrow" w:hAnsi="Arial Narrow"/>
        </w:rPr>
      </w:pPr>
      <w:r w:rsidRPr="0034711B">
        <w:rPr>
          <w:rFonts w:ascii="Arial Narrow" w:hAnsi="Arial Narrow"/>
        </w:rPr>
        <w:t>Art. 75. O teto remuneratório do servidor público municipal, ativo e aposentado, incluídas todas as parcelas integrantes de suas vantagens pecuniárias, incorporadas ou não, tem como limite máximo, o subsídio atribuído ao Prefeito Municipal.</w:t>
      </w:r>
    </w:p>
    <w:p w:rsidR="0034711B" w:rsidRPr="0034711B" w:rsidRDefault="0034711B" w:rsidP="0034711B">
      <w:pPr>
        <w:pStyle w:val="SemEspaamento"/>
        <w:jc w:val="both"/>
        <w:rPr>
          <w:rFonts w:ascii="Arial Narrow" w:hAnsi="Arial Narrow"/>
        </w:rPr>
      </w:pPr>
      <w:r w:rsidRPr="0034711B">
        <w:rPr>
          <w:rFonts w:ascii="Arial Narrow" w:hAnsi="Arial Narrow"/>
        </w:rPr>
        <w:t>§ 1º. Fica autorizada a consignação em folha, para efeitos de desconto da remuneração, que serão disciplinadas em regulamento próprio baixado pelo Poder Executivo.</w:t>
      </w:r>
    </w:p>
    <w:p w:rsidR="006D2F5C" w:rsidRPr="006D2F5C" w:rsidRDefault="0034711B" w:rsidP="0034711B">
      <w:pPr>
        <w:pStyle w:val="SemEspaamento"/>
        <w:jc w:val="both"/>
        <w:rPr>
          <w:rFonts w:ascii="Arial Narrow" w:hAnsi="Arial Narrow"/>
          <w:b/>
        </w:rPr>
      </w:pPr>
      <w:r w:rsidRPr="0034711B">
        <w:rPr>
          <w:rFonts w:ascii="Arial Narrow" w:hAnsi="Arial Narrow"/>
        </w:rPr>
        <w:t xml:space="preserve">§ 2º. A margem consignável para os descontos e consignações não obrigatórias, </w:t>
      </w:r>
      <w:r w:rsidRPr="0034711B">
        <w:rPr>
          <w:rFonts w:ascii="Arial Narrow" w:hAnsi="Arial Narrow"/>
          <w:b/>
          <w:u w:val="single"/>
        </w:rPr>
        <w:t>não pode exceder a trinta por cento da remuneração do servidor</w:t>
      </w:r>
      <w:r w:rsidRPr="0034711B">
        <w:rPr>
          <w:rFonts w:ascii="Arial Narrow" w:hAnsi="Arial Narrow"/>
        </w:rPr>
        <w:t xml:space="preserve"> já deduzida dos descontos legais obrigatórios.</w:t>
      </w:r>
    </w:p>
    <w:p w:rsidR="0034711B" w:rsidRDefault="0034711B" w:rsidP="006D2F5C">
      <w:pPr>
        <w:pStyle w:val="SemEspaamento"/>
        <w:jc w:val="both"/>
        <w:rPr>
          <w:rFonts w:ascii="Arial Narrow" w:hAnsi="Arial Narrow"/>
          <w:b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  <w:r w:rsidRPr="006D2F5C">
        <w:rPr>
          <w:rFonts w:ascii="Arial Narrow" w:hAnsi="Arial Narrow"/>
          <w:b/>
        </w:rPr>
        <w:t xml:space="preserve">Art. 2º - </w:t>
      </w:r>
      <w:r w:rsidRPr="006D2F5C">
        <w:rPr>
          <w:rFonts w:ascii="Arial Narrow" w:hAnsi="Arial Narrow"/>
        </w:rPr>
        <w:t>Esta Lei entra em vigor na data de sua publicação, revogando as disposições em contrário.</w:t>
      </w: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34711B" w:rsidP="006D2F5C">
      <w:pPr>
        <w:pStyle w:val="SemEspaamento"/>
        <w:jc w:val="both"/>
        <w:rPr>
          <w:rFonts w:ascii="Arial Narrow" w:hAnsi="Arial Narrow"/>
        </w:rPr>
      </w:pPr>
      <w:r>
        <w:rPr>
          <w:rFonts w:ascii="Arial Narrow" w:hAnsi="Arial Narrow"/>
        </w:rPr>
        <w:t>Gabinete do Prefeito</w:t>
      </w:r>
      <w:r w:rsidR="006D2F5C" w:rsidRPr="006D2F5C">
        <w:rPr>
          <w:rFonts w:ascii="Arial Narrow" w:hAnsi="Arial Narrow"/>
        </w:rPr>
        <w:t xml:space="preserve">, em Rosário Oeste – MT, </w:t>
      </w:r>
      <w:r w:rsidR="00D06566">
        <w:rPr>
          <w:rFonts w:ascii="Arial Narrow" w:hAnsi="Arial Narrow"/>
        </w:rPr>
        <w:t>04</w:t>
      </w:r>
      <w:r w:rsidR="006D2F5C" w:rsidRPr="006D2F5C">
        <w:rPr>
          <w:rFonts w:ascii="Arial Narrow" w:hAnsi="Arial Narrow"/>
        </w:rPr>
        <w:t xml:space="preserve"> de </w:t>
      </w:r>
      <w:r w:rsidR="00D06566">
        <w:rPr>
          <w:rFonts w:ascii="Arial Narrow" w:hAnsi="Arial Narrow"/>
        </w:rPr>
        <w:t>Março</w:t>
      </w:r>
      <w:bookmarkStart w:id="0" w:name="_GoBack"/>
      <w:bookmarkEnd w:id="0"/>
      <w:r w:rsidR="006D2F5C" w:rsidRPr="006D2F5C">
        <w:rPr>
          <w:rFonts w:ascii="Arial Narrow" w:hAnsi="Arial Narrow"/>
        </w:rPr>
        <w:t xml:space="preserve"> de 201</w:t>
      </w:r>
      <w:r w:rsidR="00030442">
        <w:rPr>
          <w:rFonts w:ascii="Arial Narrow" w:hAnsi="Arial Narrow"/>
        </w:rPr>
        <w:t>3</w:t>
      </w:r>
      <w:r w:rsidR="006D2F5C" w:rsidRPr="006D2F5C">
        <w:rPr>
          <w:rFonts w:ascii="Arial Narrow" w:hAnsi="Arial Narrow"/>
        </w:rPr>
        <w:t>.</w:t>
      </w: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P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6D2F5C" w:rsidRDefault="006D2F5C" w:rsidP="006D2F5C">
      <w:pPr>
        <w:pStyle w:val="SemEspaamento"/>
        <w:jc w:val="both"/>
        <w:rPr>
          <w:rFonts w:ascii="Arial Narrow" w:hAnsi="Arial Narrow"/>
        </w:rPr>
      </w:pPr>
    </w:p>
    <w:p w:rsidR="0034711B" w:rsidRPr="006D2F5C" w:rsidRDefault="0034711B" w:rsidP="006D2F5C">
      <w:pPr>
        <w:pStyle w:val="SemEspaamento"/>
        <w:jc w:val="both"/>
        <w:rPr>
          <w:rFonts w:ascii="Arial Narrow" w:hAnsi="Arial Narrow"/>
        </w:rPr>
      </w:pPr>
    </w:p>
    <w:p w:rsidR="006D2F5C" w:rsidRPr="0034711B" w:rsidRDefault="006D2F5C" w:rsidP="006D2F5C">
      <w:pPr>
        <w:pStyle w:val="SemEspaamento"/>
        <w:jc w:val="both"/>
        <w:rPr>
          <w:rFonts w:ascii="Arial Narrow" w:hAnsi="Arial Narrow"/>
          <w:i/>
        </w:rPr>
      </w:pPr>
    </w:p>
    <w:p w:rsidR="00030442" w:rsidRPr="0034711B" w:rsidRDefault="0034711B" w:rsidP="0034711B">
      <w:pPr>
        <w:pStyle w:val="SemEspaamento"/>
        <w:rPr>
          <w:rFonts w:ascii="Arial Narrow" w:hAnsi="Arial Narrow"/>
          <w:b/>
          <w:i/>
        </w:rPr>
      </w:pPr>
      <w:r w:rsidRPr="0034711B">
        <w:rPr>
          <w:rFonts w:ascii="Arial Narrow" w:hAnsi="Arial Narrow"/>
          <w:b/>
          <w:i/>
        </w:rPr>
        <w:t>Dr. JOAO ANTONIO DA SILVA BALBINO</w:t>
      </w:r>
    </w:p>
    <w:p w:rsidR="006D2F5C" w:rsidRPr="0034711B" w:rsidRDefault="0034711B" w:rsidP="0034711B">
      <w:pPr>
        <w:pStyle w:val="SemEspaamento"/>
        <w:rPr>
          <w:rFonts w:ascii="Arial Narrow" w:hAnsi="Arial Narrow"/>
          <w:i/>
        </w:rPr>
      </w:pPr>
      <w:r w:rsidRPr="0034711B">
        <w:rPr>
          <w:rFonts w:ascii="Arial Narrow" w:hAnsi="Arial Narrow"/>
          <w:i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003" w:rsidRDefault="00E66003" w:rsidP="00D80F98">
      <w:r>
        <w:separator/>
      </w:r>
    </w:p>
  </w:endnote>
  <w:endnote w:type="continuationSeparator" w:id="0">
    <w:p w:rsidR="00E66003" w:rsidRDefault="00E66003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003" w:rsidRDefault="00E66003" w:rsidP="00D80F98">
      <w:r>
        <w:separator/>
      </w:r>
    </w:p>
  </w:footnote>
  <w:footnote w:type="continuationSeparator" w:id="0">
    <w:p w:rsidR="00E66003" w:rsidRDefault="00E66003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23D45"/>
    <w:rsid w:val="00030442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4711B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44028"/>
    <w:rsid w:val="00554E7D"/>
    <w:rsid w:val="00562FE5"/>
    <w:rsid w:val="0057468B"/>
    <w:rsid w:val="00576AEF"/>
    <w:rsid w:val="0057711F"/>
    <w:rsid w:val="0058263F"/>
    <w:rsid w:val="005A073B"/>
    <w:rsid w:val="005A5141"/>
    <w:rsid w:val="005C483D"/>
    <w:rsid w:val="005D731E"/>
    <w:rsid w:val="00624FA1"/>
    <w:rsid w:val="00654397"/>
    <w:rsid w:val="00666714"/>
    <w:rsid w:val="006822FA"/>
    <w:rsid w:val="00691392"/>
    <w:rsid w:val="006963AA"/>
    <w:rsid w:val="006A3D43"/>
    <w:rsid w:val="006C26C0"/>
    <w:rsid w:val="006D2F5C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04C0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48C6"/>
    <w:rsid w:val="008F5143"/>
    <w:rsid w:val="008F71A0"/>
    <w:rsid w:val="0090090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7028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06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66003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6D2F5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D2F5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6D2F5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D2F5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F6874-E2D5-432E-B952-3F582877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2013-02-24T21:45:00Z</cp:lastPrinted>
  <dcterms:created xsi:type="dcterms:W3CDTF">2013-03-04T15:24:00Z</dcterms:created>
  <dcterms:modified xsi:type="dcterms:W3CDTF">2013-03-04T15:24:00Z</dcterms:modified>
</cp:coreProperties>
</file>