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F8A" w:rsidRPr="00644C5C" w:rsidRDefault="007F4E69" w:rsidP="007F4E69">
      <w:pPr>
        <w:spacing w:after="0" w:line="240" w:lineRule="auto"/>
        <w:jc w:val="center"/>
        <w:rPr>
          <w:rFonts w:ascii="Arial Narrow" w:eastAsia="Times New Roman" w:hAnsi="Arial Narrow" w:cs="Calibri"/>
          <w:b/>
          <w:bCs/>
          <w:sz w:val="40"/>
          <w:szCs w:val="40"/>
          <w:lang w:eastAsia="pt-BR"/>
        </w:rPr>
      </w:pPr>
      <w:bookmarkStart w:id="0" w:name="_GoBack"/>
      <w:bookmarkEnd w:id="0"/>
      <w:r w:rsidRPr="00644C5C">
        <w:rPr>
          <w:rFonts w:ascii="Arial Narrow" w:eastAsia="Times New Roman" w:hAnsi="Arial Narrow" w:cs="Calibri"/>
          <w:b/>
          <w:bCs/>
          <w:sz w:val="40"/>
          <w:szCs w:val="40"/>
          <w:lang w:eastAsia="pt-BR"/>
        </w:rPr>
        <w:t xml:space="preserve">LEI N.º </w:t>
      </w:r>
      <w:r w:rsidR="00644C5C" w:rsidRPr="00644C5C">
        <w:rPr>
          <w:rFonts w:ascii="Arial Narrow" w:eastAsia="Times New Roman" w:hAnsi="Arial Narrow" w:cs="Calibri"/>
          <w:b/>
          <w:bCs/>
          <w:sz w:val="40"/>
          <w:szCs w:val="40"/>
          <w:lang w:eastAsia="pt-BR"/>
        </w:rPr>
        <w:t>1.333</w:t>
      </w:r>
      <w:r w:rsidR="00890F8A" w:rsidRPr="00644C5C">
        <w:rPr>
          <w:rFonts w:ascii="Arial Narrow" w:eastAsia="Times New Roman" w:hAnsi="Arial Narrow" w:cs="Calibri"/>
          <w:b/>
          <w:bCs/>
          <w:sz w:val="40"/>
          <w:szCs w:val="40"/>
          <w:lang w:eastAsia="pt-BR"/>
        </w:rPr>
        <w:t>/2013</w:t>
      </w:r>
    </w:p>
    <w:p w:rsidR="007F4E69" w:rsidRPr="00644C5C" w:rsidRDefault="007F4E69" w:rsidP="007F4E69">
      <w:pPr>
        <w:spacing w:after="0" w:line="240" w:lineRule="auto"/>
        <w:jc w:val="center"/>
        <w:rPr>
          <w:rFonts w:ascii="Arial Narrow" w:eastAsia="Times New Roman" w:hAnsi="Arial Narrow" w:cs="Calibri"/>
          <w:sz w:val="40"/>
          <w:szCs w:val="40"/>
          <w:lang w:eastAsia="pt-BR"/>
        </w:rPr>
      </w:pPr>
      <w:r w:rsidRPr="00644C5C">
        <w:rPr>
          <w:rFonts w:ascii="Arial Narrow" w:eastAsia="Times New Roman" w:hAnsi="Arial Narrow" w:cs="Calibri"/>
          <w:b/>
          <w:bCs/>
          <w:sz w:val="40"/>
          <w:szCs w:val="40"/>
          <w:lang w:eastAsia="pt-BR"/>
        </w:rPr>
        <w:t xml:space="preserve">DE </w:t>
      </w:r>
      <w:r w:rsidR="00644C5C" w:rsidRPr="00644C5C">
        <w:rPr>
          <w:rFonts w:ascii="Arial Narrow" w:eastAsia="Times New Roman" w:hAnsi="Arial Narrow" w:cs="Calibri"/>
          <w:b/>
          <w:bCs/>
          <w:sz w:val="40"/>
          <w:szCs w:val="40"/>
          <w:lang w:eastAsia="pt-BR"/>
        </w:rPr>
        <w:t>04</w:t>
      </w:r>
      <w:r w:rsidRPr="00644C5C">
        <w:rPr>
          <w:rFonts w:ascii="Arial Narrow" w:eastAsia="Times New Roman" w:hAnsi="Arial Narrow" w:cs="Calibri"/>
          <w:b/>
          <w:bCs/>
          <w:sz w:val="40"/>
          <w:szCs w:val="40"/>
          <w:highlight w:val="yellow"/>
          <w:lang w:eastAsia="pt-BR"/>
        </w:rPr>
        <w:t xml:space="preserve"> DE </w:t>
      </w:r>
      <w:r w:rsidR="00644C5C" w:rsidRPr="00644C5C">
        <w:rPr>
          <w:rFonts w:ascii="Arial Narrow" w:eastAsia="Times New Roman" w:hAnsi="Arial Narrow" w:cs="Calibri"/>
          <w:b/>
          <w:bCs/>
          <w:sz w:val="40"/>
          <w:szCs w:val="40"/>
          <w:highlight w:val="yellow"/>
          <w:lang w:eastAsia="pt-BR"/>
        </w:rPr>
        <w:t>JUNHO</w:t>
      </w:r>
      <w:r w:rsidRPr="00644C5C">
        <w:rPr>
          <w:rFonts w:ascii="Arial Narrow" w:eastAsia="Times New Roman" w:hAnsi="Arial Narrow" w:cs="Calibri"/>
          <w:b/>
          <w:bCs/>
          <w:sz w:val="40"/>
          <w:szCs w:val="40"/>
          <w:highlight w:val="yellow"/>
          <w:lang w:eastAsia="pt-BR"/>
        </w:rPr>
        <w:t xml:space="preserve"> DE 2013</w:t>
      </w:r>
      <w:r w:rsidRPr="00644C5C">
        <w:rPr>
          <w:rFonts w:ascii="Arial Narrow" w:eastAsia="Times New Roman" w:hAnsi="Arial Narrow" w:cs="Calibri"/>
          <w:sz w:val="40"/>
          <w:szCs w:val="40"/>
          <w:highlight w:val="yellow"/>
          <w:lang w:eastAsia="pt-BR"/>
        </w:rPr>
        <w:t>.</w:t>
      </w:r>
    </w:p>
    <w:p w:rsidR="007F4E69" w:rsidRPr="007F4E69" w:rsidRDefault="007F4E69" w:rsidP="007F4E69">
      <w:pPr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t-BR"/>
        </w:rPr>
      </w:pPr>
    </w:p>
    <w:p w:rsidR="007F4E69" w:rsidRPr="007F4E69" w:rsidRDefault="007F4E69" w:rsidP="007F4E69">
      <w:pPr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t-BR"/>
        </w:rPr>
      </w:pPr>
    </w:p>
    <w:p w:rsidR="007F4E69" w:rsidRPr="00890F8A" w:rsidRDefault="007F4E69" w:rsidP="007F4E69">
      <w:pPr>
        <w:spacing w:after="0" w:line="240" w:lineRule="auto"/>
        <w:ind w:left="4114"/>
        <w:jc w:val="both"/>
        <w:rPr>
          <w:rFonts w:ascii="Arial Narrow" w:eastAsia="Times New Roman" w:hAnsi="Arial Narrow" w:cs="Calibri"/>
          <w:i/>
          <w:iCs/>
          <w:sz w:val="24"/>
          <w:szCs w:val="24"/>
          <w:lang w:eastAsia="pt-BR"/>
        </w:rPr>
      </w:pPr>
      <w:r w:rsidRPr="00890F8A">
        <w:rPr>
          <w:rFonts w:ascii="Arial Narrow" w:eastAsia="Times New Roman" w:hAnsi="Arial Narrow" w:cs="Calibri"/>
          <w:i/>
          <w:iCs/>
          <w:sz w:val="24"/>
          <w:szCs w:val="24"/>
          <w:lang w:eastAsia="pt-BR"/>
        </w:rPr>
        <w:t>“</w:t>
      </w:r>
      <w:r w:rsidRPr="00890F8A">
        <w:rPr>
          <w:rFonts w:ascii="Arial Narrow" w:eastAsia="Times New Roman" w:hAnsi="Arial Narrow" w:cs="Times New Roman"/>
          <w:i/>
          <w:iCs/>
          <w:sz w:val="24"/>
          <w:szCs w:val="24"/>
          <w:lang w:eastAsia="pt-BR"/>
        </w:rPr>
        <w:t>Dispõe sobre o parcelamento e pagamento dos débitos da Prefeitura Municipal de Rosário Oeste</w:t>
      </w:r>
      <w:r w:rsidRPr="00890F8A">
        <w:rPr>
          <w:rFonts w:ascii="Arial Narrow" w:eastAsia="Times New Roman" w:hAnsi="Arial Narrow" w:cs="Times New Roman"/>
          <w:i/>
          <w:sz w:val="24"/>
          <w:szCs w:val="24"/>
          <w:lang w:eastAsia="pt-BR"/>
        </w:rPr>
        <w:t xml:space="preserve">/MT </w:t>
      </w:r>
      <w:r w:rsidRPr="00890F8A">
        <w:rPr>
          <w:rFonts w:ascii="Arial Narrow" w:eastAsia="Times New Roman" w:hAnsi="Arial Narrow" w:cs="Times New Roman"/>
          <w:i/>
          <w:iCs/>
          <w:sz w:val="24"/>
          <w:szCs w:val="24"/>
          <w:lang w:eastAsia="pt-BR"/>
        </w:rPr>
        <w:t>referente às contribuições previdenciárias devidas ao ROSÁRIO-PREVI – Fundo Municipal de Previdência Social dos Servidores Municipais de Rosário Oeste/MT, e dá outras providências.”</w:t>
      </w:r>
    </w:p>
    <w:p w:rsidR="007F4E69" w:rsidRPr="007F4E69" w:rsidRDefault="007F4E69" w:rsidP="007F4E69">
      <w:pPr>
        <w:spacing w:after="0" w:line="240" w:lineRule="auto"/>
        <w:jc w:val="both"/>
        <w:rPr>
          <w:rFonts w:ascii="Arial Narrow" w:eastAsia="Times New Roman" w:hAnsi="Arial Narrow" w:cs="Calibri"/>
          <w:iCs/>
          <w:sz w:val="24"/>
          <w:szCs w:val="24"/>
          <w:lang w:eastAsia="pt-BR"/>
        </w:rPr>
      </w:pPr>
    </w:p>
    <w:p w:rsidR="007F4E69" w:rsidRPr="007F4E69" w:rsidRDefault="007F4E69" w:rsidP="007F4E69">
      <w:pPr>
        <w:spacing w:after="0" w:line="240" w:lineRule="auto"/>
        <w:jc w:val="both"/>
        <w:rPr>
          <w:rFonts w:ascii="Arial Narrow" w:eastAsia="Times New Roman" w:hAnsi="Arial Narrow" w:cs="Calibri"/>
          <w:iCs/>
          <w:sz w:val="24"/>
          <w:szCs w:val="24"/>
          <w:lang w:eastAsia="pt-BR"/>
        </w:rPr>
      </w:pPr>
    </w:p>
    <w:p w:rsidR="007F4E69" w:rsidRPr="007F4E69" w:rsidRDefault="007F4E69" w:rsidP="00890F8A">
      <w:pPr>
        <w:spacing w:after="0" w:line="240" w:lineRule="auto"/>
        <w:ind w:firstLine="1683"/>
        <w:jc w:val="both"/>
        <w:rPr>
          <w:rFonts w:ascii="Arial Narrow" w:eastAsia="Times New Roman" w:hAnsi="Arial Narrow" w:cs="Calibri"/>
          <w:sz w:val="24"/>
          <w:szCs w:val="24"/>
          <w:lang w:eastAsia="pt-BR"/>
        </w:rPr>
      </w:pPr>
      <w:r w:rsidRPr="007F4E69">
        <w:rPr>
          <w:rFonts w:ascii="Arial Narrow" w:eastAsia="Times New Roman" w:hAnsi="Arial Narrow" w:cs="Calibri"/>
          <w:b/>
          <w:sz w:val="24"/>
          <w:szCs w:val="24"/>
          <w:lang w:eastAsia="pt-BR"/>
        </w:rPr>
        <w:t>O PREFEITO DO MUNICÍPIO DE ROSÁRIO OESTE, ESTADO DE MATO GROSSO</w:t>
      </w:r>
      <w:r w:rsidR="00890F8A">
        <w:rPr>
          <w:rFonts w:ascii="Arial Narrow" w:eastAsia="Times New Roman" w:hAnsi="Arial Narrow" w:cs="Calibri"/>
          <w:b/>
          <w:sz w:val="24"/>
          <w:szCs w:val="24"/>
          <w:lang w:eastAsia="pt-BR"/>
        </w:rPr>
        <w:t>, Dr. JOÃO ANTONIO DA SILVA BALBINO, f</w:t>
      </w:r>
      <w:r w:rsidRPr="007F4E69">
        <w:rPr>
          <w:rFonts w:ascii="Arial Narrow" w:eastAsia="Times New Roman" w:hAnsi="Arial Narrow" w:cs="Calibri"/>
          <w:sz w:val="24"/>
          <w:szCs w:val="24"/>
          <w:lang w:eastAsia="pt-BR"/>
        </w:rPr>
        <w:t>aço saber que a Câmara Municipal aprovou e eu sanciono e promulgo a seguinte lei:</w:t>
      </w:r>
    </w:p>
    <w:p w:rsidR="007F4E69" w:rsidRPr="007F4E69" w:rsidRDefault="007F4E69" w:rsidP="007F4E69">
      <w:pPr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t-BR"/>
        </w:rPr>
      </w:pPr>
    </w:p>
    <w:p w:rsidR="007F4E69" w:rsidRPr="007F4E69" w:rsidRDefault="007F4E69" w:rsidP="00890F8A">
      <w:pPr>
        <w:spacing w:after="0" w:line="240" w:lineRule="auto"/>
        <w:jc w:val="both"/>
        <w:rPr>
          <w:rFonts w:ascii="Arial Narrow" w:eastAsia="Times New Roman" w:hAnsi="Arial Narrow" w:cs="Calibri"/>
          <w:b/>
          <w:sz w:val="24"/>
          <w:szCs w:val="24"/>
          <w:lang w:eastAsia="pt-BR"/>
        </w:rPr>
      </w:pPr>
      <w:r w:rsidRPr="007F4E69">
        <w:rPr>
          <w:rFonts w:ascii="Arial Narrow" w:eastAsia="Times New Roman" w:hAnsi="Arial Narrow" w:cs="Calibri"/>
          <w:b/>
          <w:sz w:val="24"/>
          <w:szCs w:val="24"/>
          <w:lang w:eastAsia="pt-BR"/>
        </w:rPr>
        <w:t xml:space="preserve">Art. 1º </w:t>
      </w:r>
      <w:r w:rsidRPr="007F4E69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Fica o Poder Executivo Municipal autorizado por esta lei, a realizar </w:t>
      </w:r>
      <w:r w:rsidR="00890F8A">
        <w:rPr>
          <w:rFonts w:ascii="Arial Narrow" w:eastAsia="Times New Roman" w:hAnsi="Arial Narrow" w:cs="Times New Roman"/>
          <w:sz w:val="24"/>
          <w:szCs w:val="24"/>
          <w:lang w:eastAsia="pt-BR"/>
        </w:rPr>
        <w:t>T</w:t>
      </w:r>
      <w:r w:rsidRPr="007F4E69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ermo de parcelamento de débitos referentes às contribuições previdenciárias da parte </w:t>
      </w:r>
      <w:proofErr w:type="gramStart"/>
      <w:r w:rsidRPr="007F4E69">
        <w:rPr>
          <w:rFonts w:ascii="Arial Narrow" w:eastAsia="Times New Roman" w:hAnsi="Arial Narrow" w:cs="Times New Roman"/>
          <w:sz w:val="24"/>
          <w:szCs w:val="24"/>
          <w:lang w:eastAsia="pt-BR"/>
        </w:rPr>
        <w:t>patronal não repassadas</w:t>
      </w:r>
      <w:proofErr w:type="gramEnd"/>
      <w:r w:rsidRPr="007F4E69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pelo município ao ROSÁRIO-PREVI – Fundo Municipal de Previdência Social dos Servidores Municipais de Rosário Oeste/MT</w:t>
      </w:r>
      <w:r w:rsidRPr="007F4E69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,</w:t>
      </w:r>
      <w:r w:rsidRPr="007F4E69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referente as competências de novembro/2012, dezembro/2012 e janeiro/2013 em até 60 (sessenta) prestações mensais e consecutivas.</w:t>
      </w:r>
    </w:p>
    <w:p w:rsidR="007F4E69" w:rsidRPr="007F4E69" w:rsidRDefault="007F4E69" w:rsidP="007F4E69">
      <w:pPr>
        <w:spacing w:after="0" w:line="240" w:lineRule="auto"/>
        <w:ind w:firstLine="1684"/>
        <w:jc w:val="both"/>
        <w:rPr>
          <w:rFonts w:ascii="Arial Narrow" w:eastAsia="Times New Roman" w:hAnsi="Arial Narrow" w:cs="Calibri"/>
          <w:b/>
          <w:sz w:val="24"/>
          <w:szCs w:val="24"/>
          <w:lang w:eastAsia="pt-BR"/>
        </w:rPr>
      </w:pPr>
    </w:p>
    <w:p w:rsidR="007F4E69" w:rsidRPr="007F4E69" w:rsidRDefault="007F4E69" w:rsidP="00890F8A">
      <w:pPr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t-BR"/>
        </w:rPr>
      </w:pPr>
      <w:r w:rsidRPr="007F4E69">
        <w:rPr>
          <w:rFonts w:ascii="Arial Narrow" w:eastAsia="Times New Roman" w:hAnsi="Arial Narrow" w:cs="Calibri"/>
          <w:b/>
          <w:bCs/>
          <w:sz w:val="24"/>
          <w:szCs w:val="24"/>
          <w:lang w:eastAsia="pt-BR"/>
        </w:rPr>
        <w:t>Art. 2º</w:t>
      </w:r>
      <w:r w:rsidRPr="007F4E69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Fica o </w:t>
      </w:r>
      <w:r w:rsidRPr="007F4E69">
        <w:rPr>
          <w:rFonts w:ascii="Arial Narrow" w:eastAsia="Times New Roman" w:hAnsi="Arial Narrow" w:cs="Times New Roman"/>
          <w:sz w:val="24"/>
          <w:szCs w:val="24"/>
          <w:lang w:eastAsia="pt-BR"/>
        </w:rPr>
        <w:t>ROSÁRIO-PREVI – Fundo Municipal de Previdência Social dos Servidores Municipais de Rosário Oeste/MT</w:t>
      </w:r>
      <w:r w:rsidRPr="007F4E69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autorizado a receber este parcelamento nos termos aqui dispostos.</w:t>
      </w:r>
    </w:p>
    <w:p w:rsidR="007F4E69" w:rsidRPr="007F4E69" w:rsidRDefault="007F4E69" w:rsidP="007F4E69">
      <w:pPr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t-BR"/>
        </w:rPr>
      </w:pPr>
    </w:p>
    <w:p w:rsidR="007F4E69" w:rsidRPr="007F4E69" w:rsidRDefault="007F4E69" w:rsidP="00890F8A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proofErr w:type="gramStart"/>
      <w:r w:rsidRPr="007F4E69">
        <w:rPr>
          <w:rFonts w:ascii="Arial Narrow" w:eastAsia="Times New Roman" w:hAnsi="Arial Narrow" w:cs="Calibri"/>
          <w:b/>
          <w:bCs/>
          <w:sz w:val="24"/>
          <w:szCs w:val="24"/>
          <w:lang w:eastAsia="pt-BR"/>
        </w:rPr>
        <w:t>Art. 3º</w:t>
      </w:r>
      <w:r w:rsidRPr="007F4E69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O débito originário ora confessado, em obediência ao princípio financeiro e atuarial deverá ser corrigido pelo Índice </w:t>
      </w:r>
      <w:r w:rsidRPr="007F4E69">
        <w:rPr>
          <w:rFonts w:ascii="Arial Narrow" w:eastAsia="Times New Roman" w:hAnsi="Arial Narrow" w:cs="Times New Roman"/>
          <w:sz w:val="24"/>
          <w:szCs w:val="24"/>
          <w:lang w:eastAsia="pt-BR"/>
        </w:rPr>
        <w:t>IPCA</w:t>
      </w:r>
      <w:r w:rsidRPr="007F4E69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mais juros de mora à razão de 6% (seis por cento) </w:t>
      </w:r>
      <w:r w:rsidRPr="007F4E69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ao ano acumulados desde a data de vencimento até o mês anterior ao de sua consolidação, e deverá ser pago em parcelas, vincendas no dia </w:t>
      </w:r>
      <w:r w:rsidR="00890F8A">
        <w:rPr>
          <w:rFonts w:ascii="Arial Narrow" w:eastAsia="Times New Roman" w:hAnsi="Arial Narrow" w:cs="Times New Roman"/>
          <w:b/>
          <w:sz w:val="24"/>
          <w:szCs w:val="24"/>
          <w:highlight w:val="yellow"/>
          <w:lang w:eastAsia="pt-BR"/>
        </w:rPr>
        <w:t>20</w:t>
      </w:r>
      <w:r w:rsidRPr="007F4E69">
        <w:rPr>
          <w:rFonts w:ascii="Arial Narrow" w:eastAsia="Times New Roman" w:hAnsi="Arial Narrow" w:cs="Times New Roman"/>
          <w:b/>
          <w:sz w:val="24"/>
          <w:szCs w:val="24"/>
          <w:highlight w:val="yellow"/>
          <w:lang w:eastAsia="pt-BR"/>
        </w:rPr>
        <w:t xml:space="preserve"> (</w:t>
      </w:r>
      <w:r w:rsidR="00890F8A">
        <w:rPr>
          <w:rFonts w:ascii="Arial Narrow" w:eastAsia="Times New Roman" w:hAnsi="Arial Narrow" w:cs="Times New Roman"/>
          <w:b/>
          <w:sz w:val="24"/>
          <w:szCs w:val="24"/>
          <w:highlight w:val="yellow"/>
          <w:lang w:eastAsia="pt-BR"/>
        </w:rPr>
        <w:t>vinte</w:t>
      </w:r>
      <w:r w:rsidRPr="007F4E69">
        <w:rPr>
          <w:rFonts w:ascii="Arial Narrow" w:eastAsia="Times New Roman" w:hAnsi="Arial Narrow" w:cs="Times New Roman"/>
          <w:b/>
          <w:sz w:val="24"/>
          <w:szCs w:val="24"/>
          <w:highlight w:val="yellow"/>
          <w:lang w:eastAsia="pt-BR"/>
        </w:rPr>
        <w:t>)</w:t>
      </w:r>
      <w:r w:rsidRPr="007F4E69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de cada mês, mediante débito automático na conta do Fundo de Participação dos Municípios – FPM.</w:t>
      </w:r>
      <w:proofErr w:type="gramEnd"/>
    </w:p>
    <w:p w:rsidR="007F4E69" w:rsidRPr="007F4E69" w:rsidRDefault="007F4E69" w:rsidP="007F4E69">
      <w:pPr>
        <w:spacing w:after="0" w:line="240" w:lineRule="auto"/>
        <w:ind w:firstLine="1684"/>
        <w:jc w:val="both"/>
        <w:rPr>
          <w:rFonts w:ascii="Arial Narrow" w:eastAsia="Times New Roman" w:hAnsi="Arial Narrow" w:cs="Calibri"/>
          <w:b/>
          <w:bCs/>
          <w:sz w:val="24"/>
          <w:szCs w:val="24"/>
          <w:lang w:eastAsia="pt-BR"/>
        </w:rPr>
      </w:pPr>
    </w:p>
    <w:p w:rsidR="007F4E69" w:rsidRPr="007F4E69" w:rsidRDefault="007F4E69" w:rsidP="00890F8A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7F4E69">
        <w:rPr>
          <w:rFonts w:ascii="Arial Narrow" w:eastAsia="Times New Roman" w:hAnsi="Arial Narrow" w:cs="Calibri"/>
          <w:b/>
          <w:sz w:val="24"/>
          <w:szCs w:val="24"/>
          <w:lang w:eastAsia="pt-BR"/>
        </w:rPr>
        <w:t xml:space="preserve">Art. 4º </w:t>
      </w:r>
      <w:r w:rsidRPr="007F4E69">
        <w:rPr>
          <w:rFonts w:ascii="Arial Narrow" w:eastAsia="Times New Roman" w:hAnsi="Arial Narrow" w:cs="Times New Roman"/>
          <w:sz w:val="24"/>
          <w:szCs w:val="24"/>
          <w:lang w:eastAsia="pt-BR"/>
        </w:rPr>
        <w:t>O débito ora confessado, consolidado em reais será pago em 60 (sessenta) parcelas fixas, mensal e sucessiva no valor mínimo apurado pelo Demonstrativo Consolidado de Parcelamento – DCP emitido pelo CADPREV, acrescidas dos juros estabelecidos no parágrafo único.</w:t>
      </w:r>
    </w:p>
    <w:p w:rsidR="007F4E69" w:rsidRPr="007F4E69" w:rsidRDefault="007F4E69" w:rsidP="00890F8A">
      <w:pPr>
        <w:tabs>
          <w:tab w:val="left" w:pos="720"/>
        </w:tabs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7F4E69">
        <w:rPr>
          <w:rFonts w:ascii="Arial Narrow" w:eastAsia="Times New Roman" w:hAnsi="Arial Narrow" w:cs="Calibri"/>
          <w:b/>
          <w:sz w:val="24"/>
          <w:szCs w:val="24"/>
          <w:lang w:eastAsia="pt-BR"/>
        </w:rPr>
        <w:t>Parágrafo único.</w:t>
      </w:r>
      <w:r w:rsidRPr="007F4E69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</w:t>
      </w:r>
      <w:r w:rsidRPr="007F4E69">
        <w:rPr>
          <w:rFonts w:ascii="Arial Narrow" w:eastAsia="Times New Roman" w:hAnsi="Arial Narrow" w:cs="Arial"/>
          <w:sz w:val="24"/>
          <w:szCs w:val="24"/>
          <w:lang w:eastAsia="pt-BR"/>
        </w:rPr>
        <w:t>As parcelas vincendas determinadas no caput deste artigo</w:t>
      </w:r>
      <w:r w:rsidRPr="007F4E69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, em obediência ao princípio do equilíbrio financeiro e atuarial, </w:t>
      </w:r>
      <w:proofErr w:type="gramStart"/>
      <w:r w:rsidRPr="007F4E69">
        <w:rPr>
          <w:rFonts w:ascii="Arial Narrow" w:eastAsia="Times New Roman" w:hAnsi="Arial Narrow" w:cs="Times New Roman"/>
          <w:sz w:val="24"/>
          <w:szCs w:val="24"/>
          <w:lang w:eastAsia="pt-BR"/>
        </w:rPr>
        <w:t>será corrigido</w:t>
      </w:r>
      <w:proofErr w:type="gramEnd"/>
      <w:r w:rsidRPr="007F4E69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pelo Índice IPCA (Índice Preço ao Consumido Amplo)</w:t>
      </w:r>
      <w:r w:rsidRPr="007F4E69">
        <w:rPr>
          <w:rFonts w:ascii="Arial Narrow" w:eastAsia="Times New Roman" w:hAnsi="Arial Narrow" w:cs="Times New Roman"/>
          <w:color w:val="FF0000"/>
          <w:sz w:val="24"/>
          <w:szCs w:val="24"/>
          <w:lang w:eastAsia="pt-BR"/>
        </w:rPr>
        <w:t xml:space="preserve"> </w:t>
      </w:r>
      <w:r w:rsidRPr="007F4E69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mais juros à razão de 6% (seis por cento) ao ano, </w:t>
      </w:r>
      <w:r w:rsidRPr="007F4E69">
        <w:rPr>
          <w:rFonts w:ascii="Arial Narrow" w:eastAsia="Times New Roman" w:hAnsi="Arial Narrow" w:cs="Arial"/>
          <w:sz w:val="24"/>
          <w:szCs w:val="24"/>
          <w:lang w:eastAsia="pt-BR"/>
        </w:rPr>
        <w:t>acumulados desde a data da consolidação dos débitos até o mês anterior ao do vencimento da respectiva parcela.</w:t>
      </w:r>
    </w:p>
    <w:p w:rsidR="007F4E69" w:rsidRDefault="007F4E69" w:rsidP="007F4E69">
      <w:pPr>
        <w:tabs>
          <w:tab w:val="left" w:pos="720"/>
        </w:tabs>
        <w:spacing w:after="0" w:line="240" w:lineRule="auto"/>
        <w:ind w:firstLine="1684"/>
        <w:jc w:val="both"/>
        <w:rPr>
          <w:rFonts w:ascii="Arial Narrow" w:eastAsia="Times New Roman" w:hAnsi="Arial Narrow" w:cs="Calibri"/>
          <w:sz w:val="24"/>
          <w:szCs w:val="24"/>
          <w:lang w:eastAsia="pt-BR"/>
        </w:rPr>
      </w:pPr>
    </w:p>
    <w:p w:rsidR="00644C5C" w:rsidRDefault="00644C5C" w:rsidP="007F4E69">
      <w:pPr>
        <w:tabs>
          <w:tab w:val="left" w:pos="720"/>
        </w:tabs>
        <w:spacing w:after="0" w:line="240" w:lineRule="auto"/>
        <w:ind w:firstLine="1684"/>
        <w:jc w:val="both"/>
        <w:rPr>
          <w:rFonts w:ascii="Arial Narrow" w:eastAsia="Times New Roman" w:hAnsi="Arial Narrow" w:cs="Calibri"/>
          <w:sz w:val="24"/>
          <w:szCs w:val="24"/>
          <w:lang w:eastAsia="pt-BR"/>
        </w:rPr>
      </w:pPr>
    </w:p>
    <w:p w:rsidR="00644C5C" w:rsidRPr="007F4E69" w:rsidRDefault="00644C5C" w:rsidP="007F4E69">
      <w:pPr>
        <w:tabs>
          <w:tab w:val="left" w:pos="720"/>
        </w:tabs>
        <w:spacing w:after="0" w:line="240" w:lineRule="auto"/>
        <w:ind w:firstLine="1684"/>
        <w:jc w:val="both"/>
        <w:rPr>
          <w:rFonts w:ascii="Arial Narrow" w:eastAsia="Times New Roman" w:hAnsi="Arial Narrow" w:cs="Calibri"/>
          <w:sz w:val="24"/>
          <w:szCs w:val="24"/>
          <w:lang w:eastAsia="pt-BR"/>
        </w:rPr>
      </w:pPr>
    </w:p>
    <w:p w:rsidR="007F4E69" w:rsidRPr="007F4E69" w:rsidRDefault="007F4E69" w:rsidP="00890F8A">
      <w:pPr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t-BR"/>
        </w:rPr>
      </w:pPr>
      <w:r w:rsidRPr="007F4E69">
        <w:rPr>
          <w:rFonts w:ascii="Arial Narrow" w:eastAsia="Times New Roman" w:hAnsi="Arial Narrow" w:cs="Calibri"/>
          <w:b/>
          <w:bCs/>
          <w:sz w:val="24"/>
          <w:szCs w:val="24"/>
          <w:lang w:eastAsia="pt-BR"/>
        </w:rPr>
        <w:lastRenderedPageBreak/>
        <w:t xml:space="preserve">Art. 5º </w:t>
      </w:r>
      <w:r w:rsidRPr="007F4E69">
        <w:rPr>
          <w:rFonts w:ascii="Arial Narrow" w:eastAsia="Times New Roman" w:hAnsi="Arial Narrow" w:cs="Calibri"/>
          <w:sz w:val="24"/>
          <w:szCs w:val="24"/>
          <w:lang w:eastAsia="pt-BR"/>
        </w:rPr>
        <w:t>Quaisquer outras operações ou negociações referentes a estes débitos fora dos termos definidos nesta lei serão considerados nulos de pleno direito.</w:t>
      </w:r>
    </w:p>
    <w:p w:rsidR="007F4E69" w:rsidRPr="007F4E69" w:rsidRDefault="007F4E69" w:rsidP="007F4E69">
      <w:pPr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t-BR"/>
        </w:rPr>
      </w:pPr>
    </w:p>
    <w:p w:rsidR="007F4E69" w:rsidRPr="007F4E69" w:rsidRDefault="007F4E69" w:rsidP="00890F8A">
      <w:pPr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t-BR"/>
        </w:rPr>
      </w:pPr>
      <w:r w:rsidRPr="007F4E69">
        <w:rPr>
          <w:rFonts w:ascii="Arial Narrow" w:eastAsia="Times New Roman" w:hAnsi="Arial Narrow" w:cs="Calibri"/>
          <w:b/>
          <w:sz w:val="24"/>
          <w:szCs w:val="24"/>
          <w:lang w:eastAsia="pt-BR"/>
        </w:rPr>
        <w:t xml:space="preserve">Art. 6º </w:t>
      </w:r>
      <w:r w:rsidRPr="007F4E69">
        <w:rPr>
          <w:rFonts w:ascii="Arial Narrow" w:eastAsia="Times New Roman" w:hAnsi="Arial Narrow" w:cs="Calibri"/>
          <w:sz w:val="24"/>
          <w:szCs w:val="24"/>
          <w:lang w:eastAsia="pt-BR"/>
        </w:rPr>
        <w:t>O pagamento a que se refere esta lei independe do pagamento da contribuição previdenciária mensal devida pelo Município ao ROSÁRIO-PREVI.</w:t>
      </w:r>
    </w:p>
    <w:p w:rsidR="007F4E69" w:rsidRPr="007F4E69" w:rsidRDefault="007F4E69" w:rsidP="007F4E69">
      <w:pPr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t-BR"/>
        </w:rPr>
      </w:pPr>
    </w:p>
    <w:p w:rsidR="007F4E69" w:rsidRPr="007F4E69" w:rsidRDefault="007F4E69" w:rsidP="00890F8A">
      <w:pPr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t-BR"/>
        </w:rPr>
      </w:pPr>
      <w:r w:rsidRPr="007F4E69">
        <w:rPr>
          <w:rFonts w:ascii="Arial Narrow" w:eastAsia="Times New Roman" w:hAnsi="Arial Narrow" w:cs="Calibri"/>
          <w:b/>
          <w:bCs/>
          <w:sz w:val="24"/>
          <w:szCs w:val="24"/>
          <w:lang w:eastAsia="pt-BR"/>
        </w:rPr>
        <w:t xml:space="preserve">Art. 7º </w:t>
      </w:r>
      <w:r w:rsidRPr="007F4E69">
        <w:rPr>
          <w:rFonts w:ascii="Arial Narrow" w:eastAsia="Times New Roman" w:hAnsi="Arial Narrow" w:cs="Calibri"/>
          <w:sz w:val="24"/>
          <w:szCs w:val="24"/>
          <w:lang w:eastAsia="pt-BR"/>
        </w:rPr>
        <w:t>Esta lei entra em vigor na data de sua publicação, revogando-se as disposições em contrário.</w:t>
      </w:r>
    </w:p>
    <w:p w:rsidR="007F4E69" w:rsidRPr="007F4E69" w:rsidRDefault="007F4E69" w:rsidP="007F4E69">
      <w:pPr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t-BR"/>
        </w:rPr>
      </w:pPr>
    </w:p>
    <w:p w:rsidR="00890F8A" w:rsidRDefault="00890F8A" w:rsidP="00890F8A">
      <w:pPr>
        <w:spacing w:after="0" w:line="240" w:lineRule="auto"/>
        <w:jc w:val="both"/>
        <w:rPr>
          <w:rFonts w:ascii="Arial Narrow" w:eastAsia="Arial Unicode MS" w:hAnsi="Arial Narrow" w:cs="Calibri"/>
          <w:sz w:val="24"/>
          <w:szCs w:val="24"/>
          <w:lang w:eastAsia="pt-BR"/>
        </w:rPr>
      </w:pPr>
    </w:p>
    <w:p w:rsidR="00890F8A" w:rsidRDefault="00890F8A" w:rsidP="00890F8A">
      <w:pPr>
        <w:spacing w:after="0" w:line="240" w:lineRule="auto"/>
        <w:jc w:val="both"/>
        <w:rPr>
          <w:rFonts w:ascii="Arial Narrow" w:eastAsia="Arial Unicode MS" w:hAnsi="Arial Narrow" w:cs="Calibri"/>
          <w:sz w:val="24"/>
          <w:szCs w:val="24"/>
          <w:lang w:eastAsia="pt-BR"/>
        </w:rPr>
      </w:pPr>
    </w:p>
    <w:p w:rsidR="007F4E69" w:rsidRPr="007F4E69" w:rsidRDefault="007F4E69" w:rsidP="00890F8A">
      <w:pPr>
        <w:spacing w:after="0" w:line="240" w:lineRule="auto"/>
        <w:jc w:val="both"/>
        <w:rPr>
          <w:rFonts w:ascii="Arial Narrow" w:eastAsia="Arial Unicode MS" w:hAnsi="Arial Narrow" w:cs="Calibri"/>
          <w:color w:val="FF0000"/>
          <w:sz w:val="24"/>
          <w:szCs w:val="24"/>
          <w:lang w:eastAsia="pt-BR"/>
        </w:rPr>
      </w:pPr>
      <w:r w:rsidRPr="007F4E69">
        <w:rPr>
          <w:rFonts w:ascii="Arial Narrow" w:eastAsia="Arial Unicode MS" w:hAnsi="Arial Narrow" w:cs="Calibri"/>
          <w:sz w:val="24"/>
          <w:szCs w:val="24"/>
          <w:lang w:eastAsia="pt-BR"/>
        </w:rPr>
        <w:t>Gabinete do Prefeito Municipal, em Rosário Oeste</w:t>
      </w:r>
      <w:r w:rsidR="00890F8A">
        <w:rPr>
          <w:rFonts w:ascii="Arial Narrow" w:eastAsia="Arial Unicode MS" w:hAnsi="Arial Narrow" w:cs="Calibri"/>
          <w:sz w:val="24"/>
          <w:szCs w:val="24"/>
          <w:lang w:eastAsia="pt-BR"/>
        </w:rPr>
        <w:t>/</w:t>
      </w:r>
      <w:r w:rsidRPr="007F4E69">
        <w:rPr>
          <w:rFonts w:ascii="Arial Narrow" w:eastAsia="Arial Unicode MS" w:hAnsi="Arial Narrow" w:cs="Calibri"/>
          <w:sz w:val="24"/>
          <w:szCs w:val="24"/>
          <w:lang w:eastAsia="pt-BR"/>
        </w:rPr>
        <w:t>MT,</w:t>
      </w:r>
      <w:r w:rsidR="00890F8A">
        <w:rPr>
          <w:rFonts w:ascii="Arial Narrow" w:eastAsia="Arial Unicode MS" w:hAnsi="Arial Narrow" w:cs="Calibri"/>
          <w:sz w:val="24"/>
          <w:szCs w:val="24"/>
          <w:lang w:eastAsia="pt-BR"/>
        </w:rPr>
        <w:t xml:space="preserve"> </w:t>
      </w:r>
      <w:r w:rsidR="00644C5C">
        <w:rPr>
          <w:rFonts w:ascii="Arial Narrow" w:eastAsia="Arial Unicode MS" w:hAnsi="Arial Narrow" w:cs="Calibri"/>
          <w:sz w:val="24"/>
          <w:szCs w:val="24"/>
          <w:lang w:eastAsia="pt-BR"/>
        </w:rPr>
        <w:t>04</w:t>
      </w:r>
      <w:r w:rsidRPr="007F4E69">
        <w:rPr>
          <w:rFonts w:ascii="Arial Narrow" w:eastAsia="Arial Unicode MS" w:hAnsi="Arial Narrow" w:cs="Calibri"/>
          <w:sz w:val="24"/>
          <w:szCs w:val="24"/>
          <w:highlight w:val="yellow"/>
          <w:lang w:eastAsia="pt-BR"/>
        </w:rPr>
        <w:t xml:space="preserve"> de </w:t>
      </w:r>
      <w:r w:rsidR="00644C5C">
        <w:rPr>
          <w:rFonts w:ascii="Arial Narrow" w:eastAsia="Arial Unicode MS" w:hAnsi="Arial Narrow" w:cs="Calibri"/>
          <w:sz w:val="24"/>
          <w:szCs w:val="24"/>
          <w:highlight w:val="yellow"/>
          <w:lang w:eastAsia="pt-BR"/>
        </w:rPr>
        <w:t>Junho</w:t>
      </w:r>
      <w:r w:rsidRPr="007F4E69">
        <w:rPr>
          <w:rFonts w:ascii="Arial Narrow" w:eastAsia="Arial Unicode MS" w:hAnsi="Arial Narrow" w:cs="Calibri"/>
          <w:sz w:val="24"/>
          <w:szCs w:val="24"/>
          <w:highlight w:val="yellow"/>
          <w:lang w:eastAsia="pt-BR"/>
        </w:rPr>
        <w:t xml:space="preserve"> de 201</w:t>
      </w:r>
      <w:r w:rsidRPr="007F4E69">
        <w:rPr>
          <w:rFonts w:ascii="Arial Narrow" w:eastAsia="Arial Unicode MS" w:hAnsi="Arial Narrow" w:cs="Calibri"/>
          <w:sz w:val="24"/>
          <w:szCs w:val="24"/>
          <w:lang w:eastAsia="pt-BR"/>
        </w:rPr>
        <w:t>3.</w:t>
      </w:r>
    </w:p>
    <w:p w:rsidR="007F4E69" w:rsidRPr="007F4E69" w:rsidRDefault="007F4E69" w:rsidP="007F4E69">
      <w:pPr>
        <w:spacing w:after="0" w:line="240" w:lineRule="auto"/>
        <w:rPr>
          <w:rFonts w:ascii="Arial Narrow" w:eastAsia="Times New Roman" w:hAnsi="Arial Narrow" w:cs="Calibri"/>
          <w:sz w:val="24"/>
          <w:szCs w:val="24"/>
          <w:lang w:eastAsia="pt-BR"/>
        </w:rPr>
      </w:pPr>
    </w:p>
    <w:p w:rsidR="007F4E69" w:rsidRPr="007F4E69" w:rsidRDefault="007F4E69" w:rsidP="007F4E69">
      <w:pPr>
        <w:spacing w:after="0" w:line="240" w:lineRule="auto"/>
        <w:rPr>
          <w:rFonts w:ascii="Arial Narrow" w:eastAsia="Times New Roman" w:hAnsi="Arial Narrow" w:cs="Calibri"/>
          <w:sz w:val="24"/>
          <w:szCs w:val="24"/>
          <w:lang w:eastAsia="pt-BR"/>
        </w:rPr>
      </w:pPr>
    </w:p>
    <w:p w:rsidR="007F4E69" w:rsidRPr="007F4E69" w:rsidRDefault="007F4E69" w:rsidP="007F4E69">
      <w:pPr>
        <w:spacing w:after="0" w:line="240" w:lineRule="auto"/>
        <w:rPr>
          <w:rFonts w:ascii="Arial Narrow" w:eastAsia="Times New Roman" w:hAnsi="Arial Narrow" w:cs="Calibri"/>
          <w:sz w:val="24"/>
          <w:szCs w:val="24"/>
          <w:lang w:eastAsia="pt-BR"/>
        </w:rPr>
      </w:pPr>
    </w:p>
    <w:p w:rsidR="007F4E69" w:rsidRPr="007F4E69" w:rsidRDefault="007F4E69" w:rsidP="007F4E69">
      <w:pPr>
        <w:spacing w:after="0" w:line="240" w:lineRule="auto"/>
        <w:rPr>
          <w:rFonts w:ascii="Arial Narrow" w:eastAsia="Times New Roman" w:hAnsi="Arial Narrow" w:cs="Calibri"/>
          <w:sz w:val="24"/>
          <w:szCs w:val="24"/>
          <w:lang w:eastAsia="pt-BR"/>
        </w:rPr>
      </w:pPr>
    </w:p>
    <w:p w:rsidR="007F4E69" w:rsidRPr="007F4E69" w:rsidRDefault="00890F8A" w:rsidP="007F4E69">
      <w:pPr>
        <w:spacing w:after="0" w:line="240" w:lineRule="auto"/>
        <w:jc w:val="center"/>
        <w:rPr>
          <w:rFonts w:ascii="Arial Narrow" w:eastAsia="Times New Roman" w:hAnsi="Arial Narrow" w:cs="Calibri"/>
          <w:b/>
          <w:bCs/>
          <w:sz w:val="24"/>
          <w:szCs w:val="24"/>
          <w:lang w:eastAsia="pt-B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Dr. </w:t>
      </w:r>
      <w:r w:rsidR="007F4E69" w:rsidRPr="007F4E69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JOÃO ANTÔNIO DA SILVA BALBINO</w:t>
      </w:r>
    </w:p>
    <w:p w:rsidR="007F4E69" w:rsidRPr="007F4E69" w:rsidRDefault="007F4E69" w:rsidP="007F4E69">
      <w:pPr>
        <w:keepNext/>
        <w:spacing w:after="0" w:line="240" w:lineRule="auto"/>
        <w:jc w:val="center"/>
        <w:outlineLvl w:val="1"/>
        <w:rPr>
          <w:rFonts w:ascii="Arial Narrow" w:eastAsia="Arial Unicode MS" w:hAnsi="Arial Narrow" w:cs="Calibri"/>
          <w:sz w:val="24"/>
          <w:szCs w:val="24"/>
          <w:lang w:eastAsia="pt-BR"/>
        </w:rPr>
      </w:pPr>
      <w:r w:rsidRPr="007F4E69">
        <w:rPr>
          <w:rFonts w:ascii="Arial Narrow" w:eastAsia="Arial Unicode MS" w:hAnsi="Arial Narrow" w:cs="Calibr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8B9AD" wp14:editId="47A7FF82">
                <wp:simplePos x="0" y="0"/>
                <wp:positionH relativeFrom="column">
                  <wp:posOffset>2629535</wp:posOffset>
                </wp:positionH>
                <wp:positionV relativeFrom="paragraph">
                  <wp:posOffset>2510790</wp:posOffset>
                </wp:positionV>
                <wp:extent cx="3200400" cy="2294255"/>
                <wp:effectExtent l="10160" t="5715" r="8890" b="508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294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E69" w:rsidRPr="005D6625" w:rsidRDefault="007F4E69" w:rsidP="007F4E69">
                            <w:pPr>
                              <w:pStyle w:val="Ttulo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 w:rsidRPr="005D6625">
                              <w:rPr>
                                <w:rFonts w:ascii="Calibri" w:hAnsi="Calibri" w:cs="Calibri"/>
                                <w:sz w:val="24"/>
                              </w:rPr>
                              <w:t>DECLARAÇÃO</w:t>
                            </w:r>
                          </w:p>
                          <w:p w:rsidR="007F4E69" w:rsidRPr="005D6625" w:rsidRDefault="007F4E69" w:rsidP="007F4E6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  <w:p w:rsidR="007F4E69" w:rsidRPr="00986AFF" w:rsidRDefault="007F4E69" w:rsidP="007F4E69">
                            <w:pPr>
                              <w:pStyle w:val="Recuodecorpodetexto"/>
                              <w:ind w:left="0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86AFF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Declaro para os devidos fins, que a Lei n. ____, de ___ </w:t>
                            </w:r>
                            <w:proofErr w:type="spellStart"/>
                            <w:r w:rsidRPr="00986AFF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de</w:t>
                            </w:r>
                            <w:proofErr w:type="spellEnd"/>
                            <w:r w:rsidRPr="00986AFF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_________ </w:t>
                            </w:r>
                            <w:proofErr w:type="spellStart"/>
                            <w:r w:rsidRPr="00986AFF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de</w:t>
                            </w:r>
                            <w:proofErr w:type="spellEnd"/>
                            <w:r w:rsidRPr="00986AFF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_____, foi publicada por afixação em mural em ___/_____/____, conforme previsto no art. _____ da Lei Orgânica.</w:t>
                            </w:r>
                          </w:p>
                          <w:p w:rsidR="007F4E69" w:rsidRPr="005D6625" w:rsidRDefault="007F4E69" w:rsidP="007F4E69">
                            <w:pPr>
                              <w:pStyle w:val="Recuodecorpodetexto"/>
                              <w:rPr>
                                <w:rFonts w:ascii="Calibri" w:hAnsi="Calibri" w:cs="Calibri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7F4E69" w:rsidRPr="005D6625" w:rsidRDefault="007F4E69" w:rsidP="007F4E69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5D6625">
                              <w:rPr>
                                <w:rFonts w:ascii="Calibri" w:hAnsi="Calibri" w:cs="Calibri"/>
                                <w:color w:val="000000"/>
                              </w:rPr>
                              <w:t>______________________________</w:t>
                            </w:r>
                            <w:r w:rsidRPr="005D6625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:rsidR="007F4E69" w:rsidRPr="00986AFF" w:rsidRDefault="007F4E69" w:rsidP="007F4E69">
                            <w:pPr>
                              <w:pStyle w:val="Recuodecorpodetexto"/>
                              <w:ind w:left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86AFF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(nome)</w:t>
                            </w:r>
                          </w:p>
                          <w:p w:rsidR="007F4E69" w:rsidRPr="00986AFF" w:rsidRDefault="007F4E69" w:rsidP="007F4E69">
                            <w:pPr>
                              <w:pStyle w:val="Recuodecorpodetexto"/>
                              <w:ind w:left="0"/>
                              <w:jc w:val="center"/>
                              <w:rPr>
                                <w:rFonts w:ascii="Helvetica" w:hAnsi="Helvetica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86AFF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(cargo</w:t>
                            </w:r>
                            <w:r w:rsidRPr="00986AFF">
                              <w:rPr>
                                <w:rFonts w:ascii="Helvetica" w:hAnsi="Helvetica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7F4E69" w:rsidRPr="003757A1" w:rsidRDefault="007F4E69" w:rsidP="007F4E69">
                            <w:pPr>
                              <w:pStyle w:val="Recuodecorpodetexto"/>
                              <w:jc w:val="center"/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</w:pPr>
                          </w:p>
                          <w:p w:rsidR="007F4E69" w:rsidRDefault="007F4E69" w:rsidP="007F4E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207.05pt;margin-top:197.7pt;width:252pt;height:18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m5wLQIAAFcEAAAOAAAAZHJzL2Uyb0RvYy54bWysVG2P0zAM/o7Ef4jynbUrHdyqdadjxxDS&#10;8SId/AAvTdeINA5Jtvb49Tjpboy3L4h+iOzYeWw/tru6HnvNjtJ5habm81nOmTQCG2X2Nf/8afvs&#10;ijMfwDSg0ciaP0jPr9dPn6wGW8kCO9SNdIxAjK8GW/MuBFtlmRed7MHP0EpDxhZdD4FUt88aBwOh&#10;9zor8vxFNqBrrEMhvafb28nI1wm/baUIH9rWy8B0zSm3kE6Xzl08s/UKqr0D2ylxSgP+IYselKGg&#10;Z6hbCMAOTv0G1Svh0GMbZgL7DNtWCZlqoGrm+S/V3HdgZaqFyPH2TJP/f7Di/fGjY6qpecmZgZ5a&#10;tAE1AmskC3IMyMrI0WB9Ra73lpzD+ApH6nWq19s7FF88M7jpwOzljXM4dBIaynEeX2YXTyccH0F2&#10;wztsKBgcAiagsXV9JJAoYYROvXo494fyYIIun1PHy5xMgmxFsSyLxSLFgOrxuXU+vJHYsyjU3NEA&#10;JHg43vkQ04Hq0SVG86hVs1VaJ8Xtdxvt2BFoWLbpO6H/5KYNG2q+XBSLiYG/QuTp+xNErwJNvVZ9&#10;za/OTlBF3l6bJs1kAKUnmVLW5kRk5G5iMYy78dSYHTYPRKnDabppG0no0H3jbKDJrrn/egAnOdNv&#10;DbVlOS/LuApJKRcvC1LcpWV3aQEjCKrmgbNJ3IRpfQ7WqX1HkaZBMHhDrWxVIjn2fMrqlDdNb+L+&#10;tGlxPS715PXjf7D+DgAA//8DAFBLAwQUAAYACAAAACEAKut+ruEAAAALAQAADwAAAGRycy9kb3du&#10;cmV2LnhtbEyPy07DMBBF90j8gzVIbFDrhKZ5kUmFkEB0By2CrZu4SYQfwXbT8PcMK1jOzNGdc6vN&#10;rBWbpPODNQjxMgImTWPbwXQIb/vHRQ7MB2FaoayRCN/Sw6a+vKhE2dqzeZXTLnSMQowvBUIfwlhy&#10;7pteauGXdpSGbkfrtAg0uo63TpwpXCt+G0Up12Iw9KEXo3zoZfO5O2mEPHmePvx29fLepEdVhJts&#10;evpyiNdX8/0dsCDn8AfDrz6pQ01OB3syrWcKIYmTmFCEVbFOgBFRxDltDgjZOs2A1xX/36H+AQAA&#10;//8DAFBLAQItABQABgAIAAAAIQC2gziS/gAAAOEBAAATAAAAAAAAAAAAAAAAAAAAAABbQ29udGVu&#10;dF9UeXBlc10ueG1sUEsBAi0AFAAGAAgAAAAhADj9If/WAAAAlAEAAAsAAAAAAAAAAAAAAAAALwEA&#10;AF9yZWxzLy5yZWxzUEsBAi0AFAAGAAgAAAAhAL+2bnAtAgAAVwQAAA4AAAAAAAAAAAAAAAAALgIA&#10;AGRycy9lMm9Eb2MueG1sUEsBAi0AFAAGAAgAAAAhACrrfq7hAAAACwEAAA8AAAAAAAAAAAAAAAAA&#10;hwQAAGRycy9kb3ducmV2LnhtbFBLBQYAAAAABAAEAPMAAACVBQAAAAA=&#10;">
                <v:textbox>
                  <w:txbxContent>
                    <w:p w:rsidR="007F4E69" w:rsidRPr="005D6625" w:rsidRDefault="007F4E69" w:rsidP="007F4E69">
                      <w:pPr>
                        <w:pStyle w:val="Ttulo"/>
                        <w:rPr>
                          <w:rFonts w:ascii="Calibri" w:hAnsi="Calibri" w:cs="Calibri"/>
                          <w:sz w:val="24"/>
                        </w:rPr>
                      </w:pPr>
                      <w:r w:rsidRPr="005D6625">
                        <w:rPr>
                          <w:rFonts w:ascii="Calibri" w:hAnsi="Calibri" w:cs="Calibri"/>
                          <w:sz w:val="24"/>
                        </w:rPr>
                        <w:t>DECLARAÇÃO</w:t>
                      </w:r>
                    </w:p>
                    <w:p w:rsidR="007F4E69" w:rsidRPr="005D6625" w:rsidRDefault="007F4E69" w:rsidP="007F4E6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  <w:p w:rsidR="007F4E69" w:rsidRPr="00986AFF" w:rsidRDefault="007F4E69" w:rsidP="007F4E69">
                      <w:pPr>
                        <w:pStyle w:val="Recuodecorpodetexto"/>
                        <w:ind w:left="0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986AFF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Declaro para os devidos fins, que a Lei n. ____, de ___ </w:t>
                      </w:r>
                      <w:proofErr w:type="spellStart"/>
                      <w:r w:rsidRPr="00986AFF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de</w:t>
                      </w:r>
                      <w:proofErr w:type="spellEnd"/>
                      <w:r w:rsidRPr="00986AFF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_________ </w:t>
                      </w:r>
                      <w:proofErr w:type="spellStart"/>
                      <w:r w:rsidRPr="00986AFF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de</w:t>
                      </w:r>
                      <w:proofErr w:type="spellEnd"/>
                      <w:r w:rsidRPr="00986AFF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_____, foi publicada por afixação em mural em ___/_____/____, conforme previsto no art. _____ da Lei Orgânica.</w:t>
                      </w:r>
                    </w:p>
                    <w:p w:rsidR="007F4E69" w:rsidRPr="005D6625" w:rsidRDefault="007F4E69" w:rsidP="007F4E69">
                      <w:pPr>
                        <w:pStyle w:val="Recuodecorpodetexto"/>
                        <w:rPr>
                          <w:rFonts w:ascii="Calibri" w:hAnsi="Calibri" w:cs="Calibri"/>
                          <w:b/>
                          <w:bCs/>
                          <w:iCs/>
                          <w:sz w:val="24"/>
                          <w:szCs w:val="24"/>
                        </w:rPr>
                      </w:pPr>
                    </w:p>
                    <w:p w:rsidR="007F4E69" w:rsidRPr="005D6625" w:rsidRDefault="007F4E69" w:rsidP="007F4E69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5D6625">
                        <w:rPr>
                          <w:rFonts w:ascii="Calibri" w:hAnsi="Calibri" w:cs="Calibri"/>
                          <w:color w:val="000000"/>
                        </w:rPr>
                        <w:t>______________________________</w:t>
                      </w:r>
                      <w:r w:rsidRPr="005D6625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:rsidR="007F4E69" w:rsidRPr="00986AFF" w:rsidRDefault="007F4E69" w:rsidP="007F4E69">
                      <w:pPr>
                        <w:pStyle w:val="Recuodecorpodetexto"/>
                        <w:ind w:left="0"/>
                        <w:jc w:val="center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986AFF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(nome)</w:t>
                      </w:r>
                    </w:p>
                    <w:p w:rsidR="007F4E69" w:rsidRPr="00986AFF" w:rsidRDefault="007F4E69" w:rsidP="007F4E69">
                      <w:pPr>
                        <w:pStyle w:val="Recuodecorpodetexto"/>
                        <w:ind w:left="0"/>
                        <w:jc w:val="center"/>
                        <w:rPr>
                          <w:rFonts w:ascii="Helvetica" w:hAnsi="Helvetica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986AFF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(cargo</w:t>
                      </w:r>
                      <w:r w:rsidRPr="00986AFF">
                        <w:rPr>
                          <w:rFonts w:ascii="Helvetica" w:hAnsi="Helvetica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)</w:t>
                      </w:r>
                    </w:p>
                    <w:p w:rsidR="007F4E69" w:rsidRPr="003757A1" w:rsidRDefault="007F4E69" w:rsidP="007F4E69">
                      <w:pPr>
                        <w:pStyle w:val="Recuodecorpodetexto"/>
                        <w:jc w:val="center"/>
                        <w:rPr>
                          <w:rFonts w:ascii="Helvetica" w:hAnsi="Helvetica" w:cs="Arial"/>
                          <w:b/>
                          <w:bCs/>
                        </w:rPr>
                      </w:pPr>
                    </w:p>
                    <w:p w:rsidR="007F4E69" w:rsidRDefault="007F4E69" w:rsidP="007F4E69"/>
                  </w:txbxContent>
                </v:textbox>
              </v:shape>
            </w:pict>
          </mc:Fallback>
        </mc:AlternateContent>
      </w:r>
      <w:r w:rsidRPr="007F4E69">
        <w:rPr>
          <w:rFonts w:ascii="Arial Narrow" w:eastAsia="Arial Unicode MS" w:hAnsi="Arial Narrow" w:cs="Calibri"/>
          <w:sz w:val="24"/>
          <w:szCs w:val="24"/>
          <w:lang w:eastAsia="pt-BR"/>
        </w:rPr>
        <w:t>Prefeito Municipal</w:t>
      </w:r>
    </w:p>
    <w:p w:rsidR="00AC7271" w:rsidRDefault="00AC7271"/>
    <w:sectPr w:rsidR="00AC727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EF7" w:rsidRDefault="00A81EF7" w:rsidP="00F62241">
      <w:pPr>
        <w:spacing w:after="0" w:line="240" w:lineRule="auto"/>
      </w:pPr>
      <w:r>
        <w:separator/>
      </w:r>
    </w:p>
  </w:endnote>
  <w:endnote w:type="continuationSeparator" w:id="0">
    <w:p w:rsidR="00A81EF7" w:rsidRDefault="00A81EF7" w:rsidP="00F6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F7C" w:rsidRDefault="005F5F7C">
    <w:pPr>
      <w:pStyle w:val="Rodap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A99896C" wp14:editId="5F39CB13">
          <wp:simplePos x="0" y="0"/>
          <wp:positionH relativeFrom="column">
            <wp:posOffset>-664845</wp:posOffset>
          </wp:positionH>
          <wp:positionV relativeFrom="paragraph">
            <wp:posOffset>-805180</wp:posOffset>
          </wp:positionV>
          <wp:extent cx="6732905" cy="1033145"/>
          <wp:effectExtent l="0" t="0" r="0" b="0"/>
          <wp:wrapNone/>
          <wp:docPr id="1" name="Imagem 1" descr="C:\Users\IMPRENSA\Desktop\logo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PRENSA\Desktop\logo 2013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290" b="6256"/>
                  <a:stretch/>
                </pic:blipFill>
                <pic:spPr bwMode="auto">
                  <a:xfrm>
                    <a:off x="0" y="0"/>
                    <a:ext cx="673290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62241" w:rsidRDefault="00F622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EF7" w:rsidRDefault="00A81EF7" w:rsidP="00F62241">
      <w:pPr>
        <w:spacing w:after="0" w:line="240" w:lineRule="auto"/>
      </w:pPr>
      <w:r>
        <w:separator/>
      </w:r>
    </w:p>
  </w:footnote>
  <w:footnote w:type="continuationSeparator" w:id="0">
    <w:p w:rsidR="00A81EF7" w:rsidRDefault="00A81EF7" w:rsidP="00F6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241" w:rsidRDefault="00F6224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1" wp14:anchorId="0032D992" wp14:editId="39D164DF">
          <wp:simplePos x="0" y="0"/>
          <wp:positionH relativeFrom="column">
            <wp:posOffset>-284480</wp:posOffset>
          </wp:positionH>
          <wp:positionV relativeFrom="paragraph">
            <wp:posOffset>-128905</wp:posOffset>
          </wp:positionV>
          <wp:extent cx="902335" cy="973455"/>
          <wp:effectExtent l="0" t="0" r="0" b="0"/>
          <wp:wrapNone/>
          <wp:docPr id="3" name="Imagem 3" descr="http://www.contasnacional.com.br/mt/pmrosariooeste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contasnacional.com.br/mt/pmrosariooeste/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269CF9D" wp14:editId="204E8AE3">
          <wp:simplePos x="0" y="0"/>
          <wp:positionH relativeFrom="column">
            <wp:posOffset>3971983</wp:posOffset>
          </wp:positionH>
          <wp:positionV relativeFrom="paragraph">
            <wp:posOffset>-271780</wp:posOffset>
          </wp:positionV>
          <wp:extent cx="1887855" cy="1297305"/>
          <wp:effectExtent l="0" t="0" r="0" b="0"/>
          <wp:wrapNone/>
          <wp:docPr id="2" name="Imagem 2" descr="C:\Users\IMPRENSA\Desktop\logo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MPRENSA\Desktop\logo 2013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2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44" t="12772" r="21807" b="31735"/>
                  <a:stretch/>
                </pic:blipFill>
                <pic:spPr bwMode="auto">
                  <a:xfrm>
                    <a:off x="0" y="0"/>
                    <a:ext cx="1887855" cy="12973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62241" w:rsidRDefault="00F62241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7EAEEC" wp14:editId="7F094C27">
              <wp:simplePos x="0" y="0"/>
              <wp:positionH relativeFrom="column">
                <wp:posOffset>617467</wp:posOffset>
              </wp:positionH>
              <wp:positionV relativeFrom="paragraph">
                <wp:posOffset>20320</wp:posOffset>
              </wp:positionV>
              <wp:extent cx="3419508" cy="140398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9508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62241" w:rsidRPr="00F62241" w:rsidRDefault="00F62241" w:rsidP="00F62241">
                          <w:pPr>
                            <w:pStyle w:val="SemEspaamento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F62241">
                            <w:rPr>
                              <w:b/>
                              <w:sz w:val="28"/>
                              <w:szCs w:val="28"/>
                            </w:rPr>
                            <w:t>Governo do Estado de Mato Grosso</w:t>
                          </w:r>
                        </w:p>
                        <w:p w:rsidR="00F62241" w:rsidRPr="00F62241" w:rsidRDefault="00F62241" w:rsidP="00F62241">
                          <w:pPr>
                            <w:pStyle w:val="SemEspaamento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F62241">
                            <w:rPr>
                              <w:b/>
                              <w:sz w:val="28"/>
                              <w:szCs w:val="28"/>
                            </w:rPr>
                            <w:t>Prefeitura Municipal de Rosário Oeste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48.6pt;margin-top:1.6pt;width:269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DYcEwIAAPsDAAAOAAAAZHJzL2Uyb0RvYy54bWysU8tu2zAQvBfoPxC815JfjS1YDlKnLgqk&#10;DyDpB6wpyiJKcVmStuR+fZaU4xjtragOBKndnd0ZDle3favZUTqv0JR8PMo5k0Zgpcy+5D+etu8W&#10;nPkApgKNRpb8JD2/Xb99s+psISfYoK6kYwRifNHZkjch2CLLvGhkC36EVhoK1uhaCHR0+6xy0BF6&#10;q7NJnr/POnSVdSik9/T3fgjydcKvaynCt7r2MjBdcpotpNWldRfXbL2CYu/ANkqcx4B/mKIFZajp&#10;BeoeArCDU39BtUo49FiHkcA2w7pWQiYOxGac/8HmsQErExcSx9uLTP7/wYqvx++Oqark0/yGMwMt&#10;XdIGVA+skuxJ9gHZJKrUWV9Q8qOl9NB/wJ5uOzH29gHFT88Mbhowe3nnHHaNhIqmHMfK7Kp0wPER&#10;ZNd9wYqawSFgAupr10YJSRRG6HRbp8sN0RxM0M/pbLyc5+QpQbHxLJ8uF/PUA4qXcut8+CSxZXFT&#10;ckcWSPBwfPAhjgPFS0rsZnCrtE420IZ1JV/OJ/NUcBVpVSCXatWWfJHHb/BNZPnRVKk4gNLDnhpo&#10;c6YdmQ6cQ7/rKTFqscPqRAI4HNxIr4c2DbrfnHXkxJL7XwdwkjP92ZCIy/FsFq2bDrP5zYQO7jqy&#10;u46AEQRV8sDZsN2EZPfI1ds7Enurkgyvk5xnJYcldc6vIVr4+pyyXt/s+hkAAP//AwBQSwMEFAAG&#10;AAgAAAAhAKcUxbzeAAAACAEAAA8AAABkcnMvZG93bnJldi54bWxMj81OwzAQhO9IvIO1SNyogwMN&#10;hGyqCrXlWCgRZzdekoj4R7abhrfHnOA0Ws1o5ttqNeuRTeTDYA3C7SIDRqa1ajAdQvO+vXkAFqI0&#10;So7WEMI3BVjVlxeVLJU9mzeaDrFjqcSEUiL0MbqS89D2pGVYWEcmeZ/WaxnT6TuuvDyncj1ykWVL&#10;ruVg0kIvHT331H4dThrBRbcrXvz+db3ZTlnzsWvE0G0Qr6/m9ROwSHP8C8MvfkKHOjEd7cmowEaE&#10;x0KkJEKeJNnL/L4AdkQQ4i4HXlf8/wP1DwAAAP//AwBQSwECLQAUAAYACAAAACEAtoM4kv4AAADh&#10;AQAAEwAAAAAAAAAAAAAAAAAAAAAAW0NvbnRlbnRfVHlwZXNdLnhtbFBLAQItABQABgAIAAAAIQA4&#10;/SH/1gAAAJQBAAALAAAAAAAAAAAAAAAAAC8BAABfcmVscy8ucmVsc1BLAQItABQABgAIAAAAIQD1&#10;LDYcEwIAAPsDAAAOAAAAAAAAAAAAAAAAAC4CAABkcnMvZTJvRG9jLnhtbFBLAQItABQABgAIAAAA&#10;IQCnFMW83gAAAAgBAAAPAAAAAAAAAAAAAAAAAG0EAABkcnMvZG93bnJldi54bWxQSwUGAAAAAAQA&#10;BADzAAAAeAUAAAAA&#10;" filled="f" stroked="f">
              <v:textbox style="mso-fit-shape-to-text:t">
                <w:txbxContent>
                  <w:p w:rsidR="00F62241" w:rsidRPr="00F62241" w:rsidRDefault="00F62241" w:rsidP="00F62241">
                    <w:pPr>
                      <w:pStyle w:val="SemEspaamento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F62241">
                      <w:rPr>
                        <w:b/>
                        <w:sz w:val="28"/>
                        <w:szCs w:val="28"/>
                      </w:rPr>
                      <w:t>Governo do Estado de Mato Grosso</w:t>
                    </w:r>
                  </w:p>
                  <w:p w:rsidR="00F62241" w:rsidRPr="00F62241" w:rsidRDefault="00F62241" w:rsidP="00F62241">
                    <w:pPr>
                      <w:pStyle w:val="SemEspaamento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F62241">
                      <w:rPr>
                        <w:b/>
                        <w:sz w:val="28"/>
                        <w:szCs w:val="28"/>
                      </w:rPr>
                      <w:t>Prefeitura Municipal de Rosário Oeste</w:t>
                    </w:r>
                  </w:p>
                </w:txbxContent>
              </v:textbox>
            </v:shape>
          </w:pict>
        </mc:Fallback>
      </mc:AlternateContent>
    </w:r>
  </w:p>
  <w:p w:rsidR="00F62241" w:rsidRDefault="00F62241">
    <w:pPr>
      <w:pStyle w:val="Cabealho"/>
    </w:pPr>
  </w:p>
  <w:p w:rsidR="00F62241" w:rsidRDefault="00F62241">
    <w:pPr>
      <w:pStyle w:val="Cabealho"/>
    </w:pPr>
  </w:p>
  <w:p w:rsidR="00F62241" w:rsidRDefault="00F62241">
    <w:pPr>
      <w:pStyle w:val="Cabealho"/>
    </w:pPr>
  </w:p>
  <w:p w:rsidR="00F62241" w:rsidRDefault="00F62241">
    <w:pPr>
      <w:pStyle w:val="Cabealho"/>
    </w:pPr>
  </w:p>
  <w:p w:rsidR="00F62241" w:rsidRDefault="00F622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1C9"/>
    <w:rsid w:val="000529DA"/>
    <w:rsid w:val="005F5F7C"/>
    <w:rsid w:val="00644C5C"/>
    <w:rsid w:val="00675B13"/>
    <w:rsid w:val="006C1A36"/>
    <w:rsid w:val="007F4E69"/>
    <w:rsid w:val="008265BD"/>
    <w:rsid w:val="00873C50"/>
    <w:rsid w:val="00890F8A"/>
    <w:rsid w:val="008A0493"/>
    <w:rsid w:val="009D2E22"/>
    <w:rsid w:val="00A81EF7"/>
    <w:rsid w:val="00AC7271"/>
    <w:rsid w:val="00BB21C9"/>
    <w:rsid w:val="00F6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22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62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2241"/>
  </w:style>
  <w:style w:type="paragraph" w:styleId="Rodap">
    <w:name w:val="footer"/>
    <w:basedOn w:val="Normal"/>
    <w:link w:val="RodapChar"/>
    <w:uiPriority w:val="99"/>
    <w:unhideWhenUsed/>
    <w:rsid w:val="00F62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2241"/>
  </w:style>
  <w:style w:type="paragraph" w:styleId="SemEspaamento">
    <w:name w:val="No Spacing"/>
    <w:uiPriority w:val="1"/>
    <w:qFormat/>
    <w:rsid w:val="00F6224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F4E6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F4E69"/>
  </w:style>
  <w:style w:type="paragraph" w:styleId="Ttulo">
    <w:name w:val="Title"/>
    <w:basedOn w:val="Normal"/>
    <w:next w:val="Normal"/>
    <w:link w:val="TtuloChar"/>
    <w:uiPriority w:val="10"/>
    <w:qFormat/>
    <w:rsid w:val="007F4E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F4E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22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62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2241"/>
  </w:style>
  <w:style w:type="paragraph" w:styleId="Rodap">
    <w:name w:val="footer"/>
    <w:basedOn w:val="Normal"/>
    <w:link w:val="RodapChar"/>
    <w:uiPriority w:val="99"/>
    <w:unhideWhenUsed/>
    <w:rsid w:val="00F62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2241"/>
  </w:style>
  <w:style w:type="paragraph" w:styleId="SemEspaamento">
    <w:name w:val="No Spacing"/>
    <w:uiPriority w:val="1"/>
    <w:qFormat/>
    <w:rsid w:val="00F6224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F4E6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F4E69"/>
  </w:style>
  <w:style w:type="paragraph" w:styleId="Ttulo">
    <w:name w:val="Title"/>
    <w:basedOn w:val="Normal"/>
    <w:next w:val="Normal"/>
    <w:link w:val="TtuloChar"/>
    <w:uiPriority w:val="10"/>
    <w:qFormat/>
    <w:rsid w:val="007F4E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F4E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&#231;ao\Desktop\Papel%20Timbrado%20201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2013</Template>
  <TotalTime>1</TotalTime>
  <Pages>2</Pages>
  <Words>427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 de Rosario oeste</dc:creator>
  <cp:lastModifiedBy>Contabilidade</cp:lastModifiedBy>
  <cp:revision>2</cp:revision>
  <cp:lastPrinted>2013-06-04T14:23:00Z</cp:lastPrinted>
  <dcterms:created xsi:type="dcterms:W3CDTF">2013-06-04T14:24:00Z</dcterms:created>
  <dcterms:modified xsi:type="dcterms:W3CDTF">2013-06-04T14:24:00Z</dcterms:modified>
</cp:coreProperties>
</file>