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018" w:rsidRDefault="005B4018" w:rsidP="005B4018">
      <w:pPr>
        <w:pStyle w:val="SemEspaamento"/>
        <w:tabs>
          <w:tab w:val="left" w:pos="3969"/>
        </w:tabs>
        <w:jc w:val="center"/>
        <w:rPr>
          <w:rFonts w:ascii="Arial Narrow" w:hAnsi="Arial Narrow"/>
          <w:b/>
          <w:sz w:val="40"/>
          <w:szCs w:val="40"/>
        </w:rPr>
      </w:pPr>
      <w:bookmarkStart w:id="0" w:name="_GoBack"/>
      <w:bookmarkEnd w:id="0"/>
      <w:r>
        <w:rPr>
          <w:rFonts w:ascii="Arial Narrow" w:hAnsi="Arial Narrow"/>
          <w:b/>
          <w:sz w:val="40"/>
          <w:szCs w:val="40"/>
        </w:rPr>
        <w:t>LEI Nº. 1.336/2013</w:t>
      </w:r>
      <w:r w:rsidRPr="005B4018">
        <w:rPr>
          <w:rFonts w:ascii="Arial Narrow" w:hAnsi="Arial Narrow"/>
          <w:b/>
          <w:sz w:val="40"/>
          <w:szCs w:val="40"/>
        </w:rPr>
        <w:t>,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center"/>
        <w:rPr>
          <w:rFonts w:ascii="Arial Narrow" w:hAnsi="Arial Narrow"/>
          <w:b/>
          <w:sz w:val="40"/>
          <w:szCs w:val="40"/>
        </w:rPr>
      </w:pPr>
      <w:r w:rsidRPr="005B4018">
        <w:rPr>
          <w:rFonts w:ascii="Arial Narrow" w:hAnsi="Arial Narrow"/>
          <w:b/>
          <w:sz w:val="40"/>
          <w:szCs w:val="40"/>
        </w:rPr>
        <w:t xml:space="preserve"> </w:t>
      </w:r>
      <w:proofErr w:type="gramStart"/>
      <w:r w:rsidRPr="005B4018">
        <w:rPr>
          <w:rFonts w:ascii="Arial Narrow" w:hAnsi="Arial Narrow"/>
          <w:b/>
          <w:sz w:val="40"/>
          <w:szCs w:val="40"/>
        </w:rPr>
        <w:t>de</w:t>
      </w:r>
      <w:proofErr w:type="gramEnd"/>
      <w:r w:rsidRPr="005B4018">
        <w:rPr>
          <w:rFonts w:ascii="Arial Narrow" w:hAnsi="Arial Narrow"/>
          <w:b/>
          <w:sz w:val="40"/>
          <w:szCs w:val="40"/>
        </w:rPr>
        <w:t xml:space="preserve"> </w:t>
      </w:r>
      <w:r>
        <w:rPr>
          <w:rFonts w:ascii="Arial Narrow" w:hAnsi="Arial Narrow"/>
          <w:b/>
          <w:sz w:val="40"/>
          <w:szCs w:val="40"/>
        </w:rPr>
        <w:t>10</w:t>
      </w:r>
      <w:r w:rsidRPr="005B4018">
        <w:rPr>
          <w:rFonts w:ascii="Arial Narrow" w:hAnsi="Arial Narrow"/>
          <w:b/>
          <w:sz w:val="40"/>
          <w:szCs w:val="40"/>
        </w:rPr>
        <w:t xml:space="preserve"> de </w:t>
      </w:r>
      <w:r>
        <w:rPr>
          <w:rFonts w:ascii="Arial Narrow" w:hAnsi="Arial Narrow"/>
          <w:b/>
          <w:sz w:val="40"/>
          <w:szCs w:val="40"/>
        </w:rPr>
        <w:t>Junho</w:t>
      </w:r>
      <w:r w:rsidRPr="005B4018">
        <w:rPr>
          <w:rFonts w:ascii="Arial Narrow" w:hAnsi="Arial Narrow"/>
          <w:b/>
          <w:sz w:val="40"/>
          <w:szCs w:val="40"/>
        </w:rPr>
        <w:t xml:space="preserve"> de 2013.</w:t>
      </w:r>
    </w:p>
    <w:p w:rsid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B4018">
        <w:rPr>
          <w:rFonts w:ascii="Arial Narrow" w:hAnsi="Arial Narrow"/>
        </w:rPr>
        <w:t>AUTORIA: MESA DIRETORA 2013/2014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B4018" w:rsidRPr="005B4018" w:rsidRDefault="005B4018" w:rsidP="005B4018">
      <w:pPr>
        <w:pStyle w:val="SemEspaamento"/>
        <w:tabs>
          <w:tab w:val="left" w:pos="3969"/>
        </w:tabs>
        <w:ind w:left="3969"/>
        <w:jc w:val="both"/>
        <w:rPr>
          <w:rFonts w:ascii="Arial Narrow" w:hAnsi="Arial Narrow"/>
          <w:i/>
        </w:rPr>
      </w:pPr>
      <w:r w:rsidRPr="005B4018">
        <w:rPr>
          <w:rFonts w:ascii="Arial Narrow" w:hAnsi="Arial Narrow"/>
          <w:i/>
        </w:rPr>
        <w:t>“DISPÕE SOBRE A ALTERAÇÃO DA LEI Nº 1.249/2011, DE 01 DE AGOSTO DE 2011, E DÁ OUTRAS PROVIDÊNCIAS.”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 w:rsidRPr="005B4018">
        <w:rPr>
          <w:rFonts w:ascii="Arial Narrow" w:hAnsi="Arial Narrow"/>
        </w:rPr>
        <w:t xml:space="preserve">O </w:t>
      </w:r>
      <w:r w:rsidRPr="005B4018">
        <w:rPr>
          <w:rFonts w:ascii="Arial Narrow" w:hAnsi="Arial Narrow"/>
        </w:rPr>
        <w:t>Doutor</w:t>
      </w:r>
      <w:r w:rsidRPr="005B4018">
        <w:rPr>
          <w:rFonts w:ascii="Arial Narrow" w:hAnsi="Arial Narrow"/>
        </w:rPr>
        <w:t xml:space="preserve"> </w:t>
      </w:r>
      <w:r w:rsidRPr="005B4018">
        <w:rPr>
          <w:rFonts w:ascii="Arial Narrow" w:hAnsi="Arial Narrow"/>
          <w:b/>
          <w:u w:val="single"/>
        </w:rPr>
        <w:t>JOÃO ANTÔNIO DA SILVA BALBINO</w:t>
      </w:r>
      <w:r w:rsidRPr="005B4018">
        <w:rPr>
          <w:rFonts w:ascii="Arial Narrow" w:hAnsi="Arial Narrow"/>
        </w:rPr>
        <w:t xml:space="preserve">, Prefeito Municipal de Rosário Oeste – MT, no uso de suas atribuições legais e em conformidade com a Lei Orgânica do Município, faz saber que a Câmara Municipal de Vereadores aprovou e ele sanciona e promulga a seguinte Lei Municipal: 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B4018">
        <w:rPr>
          <w:rFonts w:ascii="Arial Narrow" w:hAnsi="Arial Narrow"/>
          <w:b/>
        </w:rPr>
        <w:t>Art. 1º -</w:t>
      </w:r>
      <w:r w:rsidRPr="005B4018">
        <w:rPr>
          <w:rFonts w:ascii="Arial Narrow" w:hAnsi="Arial Narrow"/>
        </w:rPr>
        <w:t xml:space="preserve"> Fica alterada a redação da Lei nº 1.249/2011, de 01 de agosto de 2011, que passa ser a seguinte: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B4018" w:rsidRPr="005B4018" w:rsidRDefault="005B4018" w:rsidP="005B4018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  <w:r w:rsidRPr="005B4018">
        <w:rPr>
          <w:rFonts w:ascii="Arial Narrow" w:hAnsi="Arial Narrow"/>
          <w:b/>
        </w:rPr>
        <w:t>CAPÍTULO I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  <w:r w:rsidRPr="005B4018">
        <w:rPr>
          <w:rFonts w:ascii="Arial Narrow" w:hAnsi="Arial Narrow"/>
          <w:b/>
        </w:rPr>
        <w:t>DAS DISPOSIÇÕES PRELIMINARES</w:t>
      </w:r>
    </w:p>
    <w:p w:rsid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proofErr w:type="gramStart"/>
      <w:r w:rsidRPr="005B4018">
        <w:rPr>
          <w:rFonts w:ascii="Arial Narrow" w:hAnsi="Arial Narrow"/>
          <w:b/>
        </w:rPr>
        <w:t>Artigo 2º -</w:t>
      </w:r>
      <w:r w:rsidRPr="005B4018">
        <w:rPr>
          <w:rFonts w:ascii="Arial Narrow" w:hAnsi="Arial Narrow"/>
        </w:rPr>
        <w:t xml:space="preserve"> Esta Lei estabelece normas gerais sobre a fiscalização do Poder Legislativo, organizada sob a forma de Sistema de Controle Interno Municipal, especialmente nos termos do artigo 31 da Constituição Federal e artigo 59 da Lei Complementar n.º 101/2000, e tomará por base a escrituração e demonstrações contábeis, os relatórios de execução e acompanhamento de projetos e de atividades e outros procedimentos e instrumentos estabelecidos pela legislação em vigor ou órgãos de controle interno e externo.</w:t>
      </w:r>
      <w:proofErr w:type="gramEnd"/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B4018">
        <w:rPr>
          <w:rFonts w:ascii="Arial Narrow" w:hAnsi="Arial Narrow"/>
          <w:b/>
        </w:rPr>
        <w:t>Artigo 3º -</w:t>
      </w:r>
      <w:r w:rsidRPr="005B4018">
        <w:rPr>
          <w:rFonts w:ascii="Arial Narrow" w:hAnsi="Arial Narrow"/>
        </w:rPr>
        <w:t xml:space="preserve"> Para fins desta lei, considera-se: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B4018">
        <w:rPr>
          <w:rFonts w:ascii="Arial Narrow" w:hAnsi="Arial Narrow"/>
          <w:b/>
        </w:rPr>
        <w:t>a)</w:t>
      </w:r>
      <w:r w:rsidRPr="005B4018">
        <w:rPr>
          <w:rFonts w:ascii="Arial Narrow" w:hAnsi="Arial Narrow"/>
        </w:rPr>
        <w:t xml:space="preserve"> Controle Interno: conjunto de recursos, métodos e processos adotados pela própria gerência do setor público, com a finalidade de comprovar fatos, impedir erros, fraudes e a ineficiência;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B4018">
        <w:rPr>
          <w:rFonts w:ascii="Arial Narrow" w:hAnsi="Arial Narrow"/>
          <w:b/>
        </w:rPr>
        <w:t>b)</w:t>
      </w:r>
      <w:r w:rsidRPr="005B4018">
        <w:rPr>
          <w:rFonts w:ascii="Arial Narrow" w:hAnsi="Arial Narrow"/>
        </w:rPr>
        <w:t xml:space="preserve"> Sistema de Controle Interno: conjunto de unidades técnicas, articuladas a partir de uma unidade central de coordenação, orientadas para o desempenho das atribuições de controle interno;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B4018">
        <w:rPr>
          <w:rFonts w:ascii="Arial Narrow" w:hAnsi="Arial Narrow"/>
          <w:b/>
        </w:rPr>
        <w:t>c)</w:t>
      </w:r>
      <w:r w:rsidRPr="005B4018">
        <w:rPr>
          <w:rFonts w:ascii="Arial Narrow" w:hAnsi="Arial Narrow"/>
        </w:rPr>
        <w:t xml:space="preserve"> Auditoria: minucioso exame total, parcial ou pontual dos atos administrativos e fatos contábeis, com a finalidade de identificar se as operações foram realizadas de maneira apropriada e registradas de acordo com as orientações e normas legais e se dará de acordo com as normas e procedimentos de Auditoria.</w:t>
      </w:r>
    </w:p>
    <w:p w:rsid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B4018" w:rsidRPr="005B4018" w:rsidRDefault="005B4018" w:rsidP="005B4018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  <w:r w:rsidRPr="005B4018">
        <w:rPr>
          <w:rFonts w:ascii="Arial Narrow" w:hAnsi="Arial Narrow"/>
          <w:b/>
        </w:rPr>
        <w:lastRenderedPageBreak/>
        <w:t>CAPÍTULO II</w:t>
      </w:r>
    </w:p>
    <w:p w:rsidR="005B4018" w:rsidRDefault="005B4018" w:rsidP="005B4018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  <w:r w:rsidRPr="005B4018">
        <w:rPr>
          <w:rFonts w:ascii="Arial Narrow" w:hAnsi="Arial Narrow"/>
          <w:b/>
        </w:rPr>
        <w:t>DA FISCALIZAÇÃO E SUA ABRANGÊNCIA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proofErr w:type="gramStart"/>
      <w:r w:rsidRPr="005B4018">
        <w:rPr>
          <w:rFonts w:ascii="Arial Narrow" w:hAnsi="Arial Narrow"/>
          <w:b/>
        </w:rPr>
        <w:t>Artigo 4º -</w:t>
      </w:r>
      <w:r w:rsidRPr="005B4018">
        <w:rPr>
          <w:rFonts w:ascii="Arial Narrow" w:hAnsi="Arial Narrow"/>
        </w:rPr>
        <w:t xml:space="preserve"> A fiscalização do Poder Legislativo será exercida pelo sistema de controle interno, com atuação prévia, concomitante e posterior aos atos administrativos, e objetivará a avaliação da ação governamental e da gestão fiscal dos administradores, por intermédio da fiscalização contábil, financeira, orçamentária, operacional e patrimonial, quanto à legalidade, legitimidade, economicidade, aplicação das subvenções e renúncia de receitas.</w:t>
      </w:r>
      <w:proofErr w:type="gramEnd"/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B4018">
        <w:rPr>
          <w:rFonts w:ascii="Arial Narrow" w:hAnsi="Arial Narrow"/>
          <w:b/>
        </w:rPr>
        <w:t>Artigo 5º -</w:t>
      </w:r>
      <w:r w:rsidRPr="005B4018">
        <w:rPr>
          <w:rFonts w:ascii="Arial Narrow" w:hAnsi="Arial Narrow"/>
        </w:rPr>
        <w:t xml:space="preserve"> Todos os órgãos, departamentos e agentes públicos do Poder Legislativo integram o Sistema de Controle Interno da Câmara Municipal de Rosário Oeste - MT, na condição de colaboradores.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B4018" w:rsidRPr="005B4018" w:rsidRDefault="005B4018" w:rsidP="005B4018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  <w:r w:rsidRPr="005B4018">
        <w:rPr>
          <w:rFonts w:ascii="Arial Narrow" w:hAnsi="Arial Narrow"/>
          <w:b/>
        </w:rPr>
        <w:t>CAPÍTULO III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  <w:r w:rsidRPr="005B4018">
        <w:rPr>
          <w:rFonts w:ascii="Arial Narrow" w:hAnsi="Arial Narrow"/>
          <w:b/>
        </w:rPr>
        <w:t>DA CRIAÇÃO DA UNIDADE DE CONTROLE INTERNO</w:t>
      </w:r>
    </w:p>
    <w:p w:rsidR="005B4018" w:rsidRDefault="005B4018" w:rsidP="005B4018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  <w:r w:rsidRPr="005B4018">
        <w:rPr>
          <w:rFonts w:ascii="Arial Narrow" w:hAnsi="Arial Narrow"/>
          <w:b/>
        </w:rPr>
        <w:t>E SUA FINALIDADE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B4018">
        <w:rPr>
          <w:rFonts w:ascii="Arial Narrow" w:hAnsi="Arial Narrow"/>
          <w:b/>
        </w:rPr>
        <w:t>Artigo 6º -</w:t>
      </w:r>
      <w:r w:rsidRPr="005B4018">
        <w:rPr>
          <w:rFonts w:ascii="Arial Narrow" w:hAnsi="Arial Narrow"/>
        </w:rPr>
        <w:t xml:space="preserve"> Fica criada a UNIDADE DE CONTROLE INTERNO do Poder Legislativo Municipal - UCI, integrando a Unidade Orçamentária da Câmara Municipal, em nível de assessoramento, com objetivo de executar as atividades de controle do Legislativo, alicerçado na realização de auditorias, com a finalidade de: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B4018">
        <w:rPr>
          <w:rFonts w:ascii="Arial Narrow" w:hAnsi="Arial Narrow"/>
          <w:b/>
        </w:rPr>
        <w:t xml:space="preserve">I - </w:t>
      </w:r>
      <w:r w:rsidRPr="005B4018">
        <w:rPr>
          <w:rFonts w:ascii="Arial Narrow" w:hAnsi="Arial Narrow"/>
        </w:rPr>
        <w:t>verificar a regularidade da programação orçamentária e financeira, avaliando o cumprimento das metas previstas no plano plurianual, a execução dos programas de governo e do orçamento do município, no mínimo uma vez por ano;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B4018">
        <w:rPr>
          <w:rFonts w:ascii="Arial Narrow" w:hAnsi="Arial Narrow"/>
          <w:b/>
        </w:rPr>
        <w:t>II -</w:t>
      </w:r>
      <w:r w:rsidRPr="005B4018">
        <w:rPr>
          <w:rFonts w:ascii="Arial Narrow" w:hAnsi="Arial Narrow"/>
        </w:rPr>
        <w:t xml:space="preserve"> comprovar a legalidade e avaliar os resultados, quanto à eficácia, eficiência, economicidade e efetividade da gestão orçamentária, financeira e patrimonial nos órgãos do Poder Legislativo Municipal;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B4018">
        <w:rPr>
          <w:rFonts w:ascii="Arial Narrow" w:hAnsi="Arial Narrow"/>
          <w:b/>
        </w:rPr>
        <w:t>III -</w:t>
      </w:r>
      <w:r w:rsidRPr="005B4018">
        <w:rPr>
          <w:rFonts w:ascii="Arial Narrow" w:hAnsi="Arial Narrow"/>
        </w:rPr>
        <w:t xml:space="preserve"> exercer o controle das operações de crédito, avais e garantias, bem como dos direitos e haveres do Poder Legislativo;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B4018">
        <w:rPr>
          <w:rFonts w:ascii="Arial Narrow" w:hAnsi="Arial Narrow"/>
          <w:b/>
        </w:rPr>
        <w:t>IV -</w:t>
      </w:r>
      <w:r w:rsidRPr="005B4018">
        <w:rPr>
          <w:rFonts w:ascii="Arial Narrow" w:hAnsi="Arial Narrow"/>
        </w:rPr>
        <w:t xml:space="preserve"> apoiar o controle externo no exercício de sua missão institucional;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B4018">
        <w:rPr>
          <w:rFonts w:ascii="Arial Narrow" w:hAnsi="Arial Narrow"/>
          <w:b/>
        </w:rPr>
        <w:t xml:space="preserve">V - </w:t>
      </w:r>
      <w:r w:rsidRPr="005B4018">
        <w:rPr>
          <w:rFonts w:ascii="Arial Narrow" w:hAnsi="Arial Narrow"/>
        </w:rPr>
        <w:t>examinar a escrituração contábil e a documentação a ela correspondente;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B4018">
        <w:rPr>
          <w:rFonts w:ascii="Arial Narrow" w:hAnsi="Arial Narrow"/>
          <w:b/>
        </w:rPr>
        <w:t>VI -</w:t>
      </w:r>
      <w:r w:rsidRPr="005B4018">
        <w:rPr>
          <w:rFonts w:ascii="Arial Narrow" w:hAnsi="Arial Narrow"/>
        </w:rPr>
        <w:t xml:space="preserve"> examinar as fases de execução da despesa, inclusive verificando a regularidade das licitações e contratos, sob os aspectos da legalidade, legitimidade, economicidade e razoabilidade;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B4018">
        <w:rPr>
          <w:rFonts w:ascii="Arial Narrow" w:hAnsi="Arial Narrow"/>
          <w:b/>
        </w:rPr>
        <w:t>VII –</w:t>
      </w:r>
      <w:r w:rsidRPr="005B4018">
        <w:rPr>
          <w:rFonts w:ascii="Arial Narrow" w:hAnsi="Arial Narrow"/>
        </w:rPr>
        <w:t xml:space="preserve"> exercer o controle sobre os créditos adicionais bem como a conta "restos a pagar" e "despesas de exercícios anteriores";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B4018">
        <w:rPr>
          <w:rFonts w:ascii="Arial Narrow" w:hAnsi="Arial Narrow"/>
          <w:b/>
        </w:rPr>
        <w:t>VIII -</w:t>
      </w:r>
      <w:r w:rsidRPr="005B4018">
        <w:rPr>
          <w:rFonts w:ascii="Arial Narrow" w:hAnsi="Arial Narrow"/>
        </w:rPr>
        <w:t xml:space="preserve"> supervisionar as medidas adotadas </w:t>
      </w:r>
      <w:proofErr w:type="gramStart"/>
      <w:r w:rsidRPr="005B4018">
        <w:rPr>
          <w:rFonts w:ascii="Arial Narrow" w:hAnsi="Arial Narrow"/>
        </w:rPr>
        <w:t>pelo Poderes</w:t>
      </w:r>
      <w:proofErr w:type="gramEnd"/>
      <w:r w:rsidRPr="005B4018">
        <w:rPr>
          <w:rFonts w:ascii="Arial Narrow" w:hAnsi="Arial Narrow"/>
        </w:rPr>
        <w:t xml:space="preserve"> Legislativo para o retorno da despesa total com pessoal ao respectivo limite, nos termos dos artigos 22 e 23 da Lei n.º 101/2000, caso haja necessidade;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B4018">
        <w:rPr>
          <w:rFonts w:ascii="Arial Narrow" w:hAnsi="Arial Narrow"/>
          <w:b/>
        </w:rPr>
        <w:t>IX -</w:t>
      </w:r>
      <w:r w:rsidRPr="005B4018">
        <w:rPr>
          <w:rFonts w:ascii="Arial Narrow" w:hAnsi="Arial Narrow"/>
        </w:rPr>
        <w:t xml:space="preserve"> realizar o controle dos limites e das condições para a inscrição de Restos a Pagar, processados ou não;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B4018">
        <w:rPr>
          <w:rFonts w:ascii="Arial Narrow" w:hAnsi="Arial Narrow"/>
          <w:b/>
        </w:rPr>
        <w:t xml:space="preserve">X - </w:t>
      </w:r>
      <w:r w:rsidRPr="005B4018">
        <w:rPr>
          <w:rFonts w:ascii="Arial Narrow" w:hAnsi="Arial Narrow"/>
        </w:rPr>
        <w:t>realizar o controle da destinação de recursos obtidos com a alienação de ativos, de acordo com as restrições impostas pela Lei Complementar n.º 101/2000;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B4018">
        <w:rPr>
          <w:rFonts w:ascii="Arial Narrow" w:hAnsi="Arial Narrow"/>
          <w:b/>
        </w:rPr>
        <w:t>XI -</w:t>
      </w:r>
      <w:r w:rsidRPr="005B4018">
        <w:rPr>
          <w:rFonts w:ascii="Arial Narrow" w:hAnsi="Arial Narrow"/>
        </w:rPr>
        <w:t xml:space="preserve"> controlar o alcance do atingimento das metas fiscais dos resultados primário e nominal;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B4018">
        <w:rPr>
          <w:rFonts w:ascii="Arial Narrow" w:hAnsi="Arial Narrow"/>
          <w:b/>
        </w:rPr>
        <w:t>XII –</w:t>
      </w:r>
      <w:r w:rsidRPr="005B4018">
        <w:rPr>
          <w:rFonts w:ascii="Arial Narrow" w:hAnsi="Arial Narrow"/>
        </w:rPr>
        <w:t xml:space="preserve"> acompanhar, para fins de posterior registro no Tribunal de Contas, os atos de admissão de pessoal, a qualquer título, as nomeações para cargo de provimento em comissão e designações para função gratificada;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B4018">
        <w:rPr>
          <w:rFonts w:ascii="Arial Narrow" w:hAnsi="Arial Narrow"/>
          <w:b/>
        </w:rPr>
        <w:t>XIII –</w:t>
      </w:r>
      <w:r w:rsidRPr="005B4018">
        <w:rPr>
          <w:rFonts w:ascii="Arial Narrow" w:hAnsi="Arial Narrow"/>
        </w:rPr>
        <w:t xml:space="preserve"> verificar os atos de aposentadoria para posterior registro no Tribunal de Contas;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B4018">
        <w:rPr>
          <w:rFonts w:ascii="Arial Narrow" w:hAnsi="Arial Narrow"/>
          <w:b/>
        </w:rPr>
        <w:t>XIV –</w:t>
      </w:r>
      <w:r w:rsidRPr="005B4018">
        <w:rPr>
          <w:rFonts w:ascii="Arial Narrow" w:hAnsi="Arial Narrow"/>
        </w:rPr>
        <w:t xml:space="preserve"> realizar outras atividades de manutenção e aperfeiçoamento do sistema de controle interno, inclusive quando da edição de leis, regulamentos e orientações;</w:t>
      </w:r>
    </w:p>
    <w:p w:rsid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B4018" w:rsidRPr="005B4018" w:rsidRDefault="005B4018" w:rsidP="005B4018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  <w:r w:rsidRPr="005B4018">
        <w:rPr>
          <w:rFonts w:ascii="Arial Narrow" w:hAnsi="Arial Narrow"/>
          <w:b/>
        </w:rPr>
        <w:t>CAPÍTULO IV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  <w:r w:rsidRPr="005B4018">
        <w:rPr>
          <w:rFonts w:ascii="Arial Narrow" w:hAnsi="Arial Narrow"/>
          <w:b/>
        </w:rPr>
        <w:t>DA COORDENAÇÃO DA UNIDADE DE CONTROLE INTERNO</w:t>
      </w:r>
    </w:p>
    <w:p w:rsid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B4018">
        <w:rPr>
          <w:rFonts w:ascii="Arial Narrow" w:hAnsi="Arial Narrow"/>
          <w:b/>
        </w:rPr>
        <w:t>Artigo 7º -</w:t>
      </w:r>
      <w:r w:rsidRPr="005B4018">
        <w:rPr>
          <w:rFonts w:ascii="Arial Narrow" w:hAnsi="Arial Narrow"/>
        </w:rPr>
        <w:t xml:space="preserve"> A UNIDADE DE CONTROLE INTERNO – UCI será chefiada por um COORDENADOR que se manifestará através de relatórios, auditorias, inspeções, pareceres e outros pronunciamentos voltados a identificar e sanar as possíveis irregularidades, e, sempre que possível, contará com um MEMBRO para subsidiar o Coordenador no desempenho de suas funções.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B4018">
        <w:rPr>
          <w:rFonts w:ascii="Arial Narrow" w:hAnsi="Arial Narrow"/>
          <w:b/>
        </w:rPr>
        <w:t>Artigo 8º -</w:t>
      </w:r>
      <w:r w:rsidRPr="005B4018">
        <w:rPr>
          <w:rFonts w:ascii="Arial Narrow" w:hAnsi="Arial Narrow"/>
        </w:rPr>
        <w:t xml:space="preserve"> No desempenho de suas atribuições constitucionais e as previstas nesta Lei, o Coordenador da Unidade de Controle Interno poderá emitir instruções normativas, de observância obrigatória no Poder Legislativo, com a finalidade de estabelecer a padronização sobre a forma de controle interno e esclarecer as dúvidas existentes.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B4018">
        <w:rPr>
          <w:rFonts w:ascii="Arial Narrow" w:hAnsi="Arial Narrow"/>
          <w:b/>
        </w:rPr>
        <w:t>Artigo 9º -</w:t>
      </w:r>
      <w:r w:rsidRPr="005B4018">
        <w:rPr>
          <w:rFonts w:ascii="Arial Narrow" w:hAnsi="Arial Narrow"/>
        </w:rPr>
        <w:t xml:space="preserve"> O Controle Interno instituído pelo Legislativo, com a indicação do Presidente, para o controle de seus recursos orçamentários e financeiros, é considerado como unidade seccional da UCI.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B4018">
        <w:rPr>
          <w:rFonts w:ascii="Arial Narrow" w:hAnsi="Arial Narrow"/>
          <w:b/>
        </w:rPr>
        <w:t>Artigo 10º -</w:t>
      </w:r>
      <w:r w:rsidRPr="005B4018">
        <w:rPr>
          <w:rFonts w:ascii="Arial Narrow" w:hAnsi="Arial Narrow"/>
        </w:rPr>
        <w:t xml:space="preserve"> Para assegurar a eficácia do controle interno, a UCI efetuará ainda a fiscalização dos atos e contratos da Administração de que resultem receita ou despesa, mediante técnicas estabelecidas pelas normas e procedimentos de auditoria, especialmente aquelas estabelecidas na Resolução CFC 780 de 24 de março de 1995.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B4018">
        <w:rPr>
          <w:rFonts w:ascii="Arial Narrow" w:hAnsi="Arial Narrow"/>
          <w:b/>
        </w:rPr>
        <w:t>Parágrafo Único -</w:t>
      </w:r>
      <w:r w:rsidRPr="005B4018">
        <w:rPr>
          <w:rFonts w:ascii="Arial Narrow" w:hAnsi="Arial Narrow"/>
        </w:rPr>
        <w:t xml:space="preserve"> Para o perfeito cumprimento do disposto neste artigo, os órgãos e entidades da administração direta do Poder Legislativo deverão encaminhar à UCI imediatamente após a conclusão/publicação os seguintes atos, no que couber: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B4018">
        <w:rPr>
          <w:rFonts w:ascii="Arial Narrow" w:hAnsi="Arial Narrow"/>
          <w:b/>
        </w:rPr>
        <w:t>I -</w:t>
      </w:r>
      <w:r w:rsidRPr="005B401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A</w:t>
      </w:r>
      <w:r w:rsidRPr="005B4018">
        <w:rPr>
          <w:rFonts w:ascii="Arial Narrow" w:hAnsi="Arial Narrow"/>
        </w:rPr>
        <w:t xml:space="preserve"> Lei e anexos relativos: ao Plano Plurianual, </w:t>
      </w:r>
      <w:proofErr w:type="gramStart"/>
      <w:r w:rsidRPr="005B4018">
        <w:rPr>
          <w:rFonts w:ascii="Arial Narrow" w:hAnsi="Arial Narrow"/>
        </w:rPr>
        <w:t>à Lei de Diretrizes Orçamentárias, à Lei Orçamentária Anual e à documentação referente à</w:t>
      </w:r>
      <w:proofErr w:type="gramEnd"/>
      <w:r w:rsidRPr="005B4018">
        <w:rPr>
          <w:rFonts w:ascii="Arial Narrow" w:hAnsi="Arial Narrow"/>
        </w:rPr>
        <w:t xml:space="preserve"> abertura de todos os créditos adicionais;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B4018">
        <w:rPr>
          <w:rFonts w:ascii="Arial Narrow" w:hAnsi="Arial Narrow"/>
          <w:b/>
        </w:rPr>
        <w:t>II -</w:t>
      </w:r>
      <w:r w:rsidRPr="005B401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O</w:t>
      </w:r>
      <w:r w:rsidRPr="005B4018">
        <w:rPr>
          <w:rFonts w:ascii="Arial Narrow" w:hAnsi="Arial Narrow"/>
        </w:rPr>
        <w:t xml:space="preserve"> organograma do Legislativo municipal, atualizado;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B4018">
        <w:rPr>
          <w:rFonts w:ascii="Arial Narrow" w:hAnsi="Arial Narrow"/>
          <w:b/>
        </w:rPr>
        <w:t>III -</w:t>
      </w:r>
      <w:r w:rsidRPr="005B401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O</w:t>
      </w:r>
      <w:r w:rsidRPr="005B4018">
        <w:rPr>
          <w:rFonts w:ascii="Arial Narrow" w:hAnsi="Arial Narrow"/>
        </w:rPr>
        <w:t>s editais de licitação ou contratos, inclusive administrativos, os convênios, acordos, ajustes ou outros instrumentos congêneres;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B4018">
        <w:rPr>
          <w:rFonts w:ascii="Arial Narrow" w:hAnsi="Arial Narrow"/>
          <w:b/>
        </w:rPr>
        <w:t>IV -</w:t>
      </w:r>
      <w:r w:rsidRPr="005B401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O</w:t>
      </w:r>
      <w:r w:rsidRPr="005B4018">
        <w:rPr>
          <w:rFonts w:ascii="Arial Narrow" w:hAnsi="Arial Narrow"/>
        </w:rPr>
        <w:t>s nomes de todos os responsáveis pelos setores da Câmara Municipal conforme organograma aprovado pelo Presidente do Legislativo;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B4018">
        <w:rPr>
          <w:rFonts w:ascii="Arial Narrow" w:hAnsi="Arial Narrow"/>
          <w:b/>
        </w:rPr>
        <w:t>V -</w:t>
      </w:r>
      <w:r w:rsidRPr="005B401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O</w:t>
      </w:r>
      <w:r w:rsidRPr="005B4018">
        <w:rPr>
          <w:rFonts w:ascii="Arial Narrow" w:hAnsi="Arial Narrow"/>
        </w:rPr>
        <w:t>s concursos realizados e as admissões realizadas a qualquer título;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B4018">
        <w:rPr>
          <w:rFonts w:ascii="Arial Narrow" w:hAnsi="Arial Narrow"/>
          <w:b/>
        </w:rPr>
        <w:t>VI -</w:t>
      </w:r>
      <w:r w:rsidRPr="005B401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O</w:t>
      </w:r>
      <w:r w:rsidRPr="005B4018">
        <w:rPr>
          <w:rFonts w:ascii="Arial Narrow" w:hAnsi="Arial Narrow"/>
        </w:rPr>
        <w:t>s nomes dos responsáveis pelos setores e departamentos do Poder Legislativo;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B4018">
        <w:rPr>
          <w:rFonts w:ascii="Arial Narrow" w:hAnsi="Arial Narrow"/>
          <w:b/>
        </w:rPr>
        <w:t>VII -</w:t>
      </w:r>
      <w:r w:rsidRPr="005B401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O</w:t>
      </w:r>
      <w:r w:rsidRPr="005B4018">
        <w:rPr>
          <w:rFonts w:ascii="Arial Narrow" w:hAnsi="Arial Narrow"/>
        </w:rPr>
        <w:t xml:space="preserve"> plano de ação administrativa de cada Departamento ou Unidade Orçamentária;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B4018" w:rsidRPr="005B4018" w:rsidRDefault="005B4018" w:rsidP="005B4018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  <w:r w:rsidRPr="005B4018">
        <w:rPr>
          <w:rFonts w:ascii="Arial Narrow" w:hAnsi="Arial Narrow"/>
          <w:b/>
        </w:rPr>
        <w:t>CAPÍTULO V</w:t>
      </w:r>
    </w:p>
    <w:p w:rsidR="005B4018" w:rsidRDefault="005B4018" w:rsidP="005B4018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  <w:r w:rsidRPr="005B4018">
        <w:rPr>
          <w:rFonts w:ascii="Arial Narrow" w:hAnsi="Arial Narrow"/>
          <w:b/>
        </w:rPr>
        <w:t>DA APURAÇÃO DE IRREGULARIDADES E RESPONSABILIDADES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proofErr w:type="gramStart"/>
      <w:r w:rsidRPr="005B4018">
        <w:rPr>
          <w:rFonts w:ascii="Arial Narrow" w:hAnsi="Arial Narrow"/>
          <w:b/>
        </w:rPr>
        <w:t xml:space="preserve">Artigo 11º - </w:t>
      </w:r>
      <w:r w:rsidRPr="005B4018">
        <w:rPr>
          <w:rFonts w:ascii="Arial Narrow" w:hAnsi="Arial Narrow"/>
        </w:rPr>
        <w:t>Verificada a ilegalidade de ato(s) ou contrato(s), a UCI de imediato dará ciência ao Presidente do Legislativo Municipal, esclarecendo sobre o local e o tipo de ilegalidade que foi constatada, e comunicará também ao responsável, a fim de que este adote as providências e esclarecimentos necessários ao exato cumprimento da lei, fazendo indicação expressa dos dispositivos a serem observados, num prazo de 30 dias;</w:t>
      </w:r>
      <w:proofErr w:type="gramEnd"/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B4018">
        <w:rPr>
          <w:rFonts w:ascii="Arial Narrow" w:hAnsi="Arial Narrow"/>
          <w:b/>
        </w:rPr>
        <w:t>§ 1º.</w:t>
      </w:r>
      <w:r w:rsidRPr="005B4018">
        <w:rPr>
          <w:rFonts w:ascii="Arial Narrow" w:hAnsi="Arial Narrow"/>
        </w:rPr>
        <w:t xml:space="preserve"> Não havendo a regularização relativa a irregularidades ou ilegalidades, ou não sendo os esclarecimentos apresentados suficientes para elidi-las, o fato será documentado e levado novamente ao conhecimento Presidente da Câmara, dando um prazo de mais 30 dias;</w:t>
      </w:r>
    </w:p>
    <w:p w:rsid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  <w:b/>
        </w:rPr>
      </w:pPr>
    </w:p>
    <w:p w:rsid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  <w:b/>
        </w:rPr>
      </w:pP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B4018">
        <w:rPr>
          <w:rFonts w:ascii="Arial Narrow" w:hAnsi="Arial Narrow"/>
          <w:b/>
        </w:rPr>
        <w:t>§ 2º.</w:t>
      </w:r>
      <w:r w:rsidRPr="005B4018">
        <w:rPr>
          <w:rFonts w:ascii="Arial Narrow" w:hAnsi="Arial Narrow"/>
        </w:rPr>
        <w:t xml:space="preserve"> Em caso da não tomada de providências pelo Presidente da Câmara para a regularização da situação apontada em 60 (sessenta) dias, a UCI comunicará em 15 (quinze) dias o fato ao Tribunal de Contas do Estado de Mato Grosso, nos termos de disciplinamento próprio editado pela Corte de Contas, </w:t>
      </w:r>
      <w:proofErr w:type="gramStart"/>
      <w:r w:rsidRPr="005B4018">
        <w:rPr>
          <w:rFonts w:ascii="Arial Narrow" w:hAnsi="Arial Narrow"/>
        </w:rPr>
        <w:t>sob pena</w:t>
      </w:r>
      <w:proofErr w:type="gramEnd"/>
      <w:r w:rsidRPr="005B4018">
        <w:rPr>
          <w:rFonts w:ascii="Arial Narrow" w:hAnsi="Arial Narrow"/>
        </w:rPr>
        <w:t xml:space="preserve"> de responsabilização solidária;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B4018" w:rsidRPr="005B4018" w:rsidRDefault="005B4018" w:rsidP="005B4018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  <w:r w:rsidRPr="005B4018">
        <w:rPr>
          <w:rFonts w:ascii="Arial Narrow" w:hAnsi="Arial Narrow"/>
          <w:b/>
        </w:rPr>
        <w:t>CAPITULO VI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  <w:r w:rsidRPr="005B4018">
        <w:rPr>
          <w:rFonts w:ascii="Arial Narrow" w:hAnsi="Arial Narrow"/>
          <w:b/>
        </w:rPr>
        <w:t>DO APOIO AO CONTROLE EXTERNO</w:t>
      </w:r>
    </w:p>
    <w:p w:rsid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B4018">
        <w:rPr>
          <w:rFonts w:ascii="Arial Narrow" w:hAnsi="Arial Narrow"/>
          <w:b/>
        </w:rPr>
        <w:t>Artigo 12º -</w:t>
      </w:r>
      <w:r w:rsidRPr="005B4018">
        <w:rPr>
          <w:rFonts w:ascii="Arial Narrow" w:hAnsi="Arial Narrow"/>
        </w:rPr>
        <w:t xml:space="preserve"> No apoio ao Controle Externo, a UCI deverá exercer, dentre outras, as seguintes atividades: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B4018">
        <w:rPr>
          <w:rFonts w:ascii="Arial Narrow" w:hAnsi="Arial Narrow"/>
          <w:b/>
        </w:rPr>
        <w:t>I -</w:t>
      </w:r>
      <w:r w:rsidRPr="005B401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O</w:t>
      </w:r>
      <w:r w:rsidRPr="005B4018">
        <w:rPr>
          <w:rFonts w:ascii="Arial Narrow" w:hAnsi="Arial Narrow"/>
        </w:rPr>
        <w:t>rganizar e executar, por iniciativa própria ou por solicitação do Tribunal de Contas, a programação trimestral de auditoria contábil, financeira, orçamentária, operacional e patrimonial nas unidades administrativas sob seu controle, mantendo a documentação e relatório organizado, especialmente para verificação do Controle Externo;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B4018">
        <w:rPr>
          <w:rFonts w:ascii="Arial Narrow" w:hAnsi="Arial Narrow"/>
          <w:b/>
        </w:rPr>
        <w:t>II -</w:t>
      </w:r>
      <w:r w:rsidRPr="005B401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R</w:t>
      </w:r>
      <w:r w:rsidRPr="005B4018">
        <w:rPr>
          <w:rFonts w:ascii="Arial Narrow" w:hAnsi="Arial Narrow"/>
        </w:rPr>
        <w:t>ealizar auditorias nas contas dos responsáveis sob seu controle, emitindo relatórios, recomendações e pareceres.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B4018">
        <w:rPr>
          <w:rFonts w:ascii="Arial Narrow" w:hAnsi="Arial Narrow"/>
          <w:b/>
        </w:rPr>
        <w:t>Artigo 13º -</w:t>
      </w:r>
      <w:r w:rsidRPr="005B4018">
        <w:rPr>
          <w:rFonts w:ascii="Arial Narrow" w:hAnsi="Arial Narrow"/>
        </w:rPr>
        <w:t xml:space="preserve"> Os responsáveis pelo Controle Interno, ao tomarem conhecimento de qualquer irregularidade ou ilegalidade, dela darão ciência, de imediato, à UCI e ao Presidente do Legislativo, para adoção das medidas legais cabíveis, </w:t>
      </w:r>
      <w:proofErr w:type="gramStart"/>
      <w:r w:rsidRPr="005B4018">
        <w:rPr>
          <w:rFonts w:ascii="Arial Narrow" w:hAnsi="Arial Narrow"/>
        </w:rPr>
        <w:t>sob pena</w:t>
      </w:r>
      <w:proofErr w:type="gramEnd"/>
      <w:r w:rsidRPr="005B4018">
        <w:rPr>
          <w:rFonts w:ascii="Arial Narrow" w:hAnsi="Arial Narrow"/>
        </w:rPr>
        <w:t xml:space="preserve"> de responsabilidade solidária.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B4018">
        <w:rPr>
          <w:rFonts w:ascii="Arial Narrow" w:hAnsi="Arial Narrow"/>
          <w:b/>
        </w:rPr>
        <w:t>§ 1º -</w:t>
      </w:r>
      <w:r w:rsidRPr="005B4018">
        <w:rPr>
          <w:rFonts w:ascii="Arial Narrow" w:hAnsi="Arial Narrow"/>
        </w:rPr>
        <w:t xml:space="preserve"> Na comunicação ao Chefe do Poder Legislativo, o Coordenador indicará as providências que poderão ser adotadas para: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B4018">
        <w:rPr>
          <w:rFonts w:ascii="Arial Narrow" w:hAnsi="Arial Narrow"/>
          <w:b/>
        </w:rPr>
        <w:t>I -</w:t>
      </w:r>
      <w:r w:rsidRPr="005B401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C</w:t>
      </w:r>
      <w:r w:rsidRPr="005B4018">
        <w:rPr>
          <w:rFonts w:ascii="Arial Narrow" w:hAnsi="Arial Narrow"/>
        </w:rPr>
        <w:t>orrigir a ilegalidade ou irregularidade apurada;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B4018">
        <w:rPr>
          <w:rFonts w:ascii="Arial Narrow" w:hAnsi="Arial Narrow"/>
          <w:b/>
        </w:rPr>
        <w:t>II -</w:t>
      </w:r>
      <w:r w:rsidRPr="005B401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R</w:t>
      </w:r>
      <w:r w:rsidRPr="005B4018">
        <w:rPr>
          <w:rFonts w:ascii="Arial Narrow" w:hAnsi="Arial Narrow"/>
        </w:rPr>
        <w:t>essarcir o eventual dano causado ao erário;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B4018">
        <w:rPr>
          <w:rFonts w:ascii="Arial Narrow" w:hAnsi="Arial Narrow"/>
          <w:b/>
        </w:rPr>
        <w:t>III -</w:t>
      </w:r>
      <w:r w:rsidRPr="005B401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E</w:t>
      </w:r>
      <w:r w:rsidRPr="005B4018">
        <w:rPr>
          <w:rFonts w:ascii="Arial Narrow" w:hAnsi="Arial Narrow"/>
        </w:rPr>
        <w:t>vitar ocorrências semelhantes.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B4018">
        <w:rPr>
          <w:rFonts w:ascii="Arial Narrow" w:hAnsi="Arial Narrow"/>
          <w:b/>
        </w:rPr>
        <w:t>§ 2º -</w:t>
      </w:r>
      <w:r w:rsidRPr="005B4018">
        <w:rPr>
          <w:rFonts w:ascii="Arial Narrow" w:hAnsi="Arial Narrow"/>
        </w:rPr>
        <w:t xml:space="preserve"> Verificada pelo Chefe do Legislativo, através de inspeção, auditoria, irregularidade ou ilegalidade que não tenha sido dada ciência tempestivamente e provada </w:t>
      </w:r>
      <w:proofErr w:type="gramStart"/>
      <w:r w:rsidRPr="005B4018">
        <w:rPr>
          <w:rFonts w:ascii="Arial Narrow" w:hAnsi="Arial Narrow"/>
        </w:rPr>
        <w:t>a</w:t>
      </w:r>
      <w:proofErr w:type="gramEnd"/>
      <w:r w:rsidRPr="005B4018">
        <w:rPr>
          <w:rFonts w:ascii="Arial Narrow" w:hAnsi="Arial Narrow"/>
        </w:rPr>
        <w:t xml:space="preserve"> omissão, o Coordenador, na qualidade de responsável solidário, ficará sujeito às sanções previstas em Lei.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B4018" w:rsidRPr="005B4018" w:rsidRDefault="005B4018" w:rsidP="005B4018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  <w:r w:rsidRPr="005B4018">
        <w:rPr>
          <w:rFonts w:ascii="Arial Narrow" w:hAnsi="Arial Narrow"/>
          <w:b/>
        </w:rPr>
        <w:t>CAPÍTULO VII</w:t>
      </w:r>
    </w:p>
    <w:p w:rsidR="005B4018" w:rsidRDefault="005B4018" w:rsidP="005B4018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  <w:r w:rsidRPr="005B4018">
        <w:rPr>
          <w:rFonts w:ascii="Arial Narrow" w:hAnsi="Arial Narrow"/>
          <w:b/>
        </w:rPr>
        <w:t>DO RELATÓRIO DE ATIVIDADES DA UNIDADE DE CONTROLE INTERNO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B4018">
        <w:rPr>
          <w:rFonts w:ascii="Arial Narrow" w:hAnsi="Arial Narrow"/>
          <w:b/>
        </w:rPr>
        <w:t>Artigo 14º -</w:t>
      </w:r>
      <w:r w:rsidRPr="005B4018">
        <w:rPr>
          <w:rFonts w:ascii="Arial Narrow" w:hAnsi="Arial Narrow"/>
        </w:rPr>
        <w:t xml:space="preserve"> O Coordenador deverá encaminhar, a </w:t>
      </w:r>
      <w:proofErr w:type="gramStart"/>
      <w:r w:rsidRPr="005B4018">
        <w:rPr>
          <w:rFonts w:ascii="Arial Narrow" w:hAnsi="Arial Narrow"/>
        </w:rPr>
        <w:t>cada 03 (três) meses, relatório</w:t>
      </w:r>
      <w:proofErr w:type="gramEnd"/>
      <w:r w:rsidRPr="005B4018">
        <w:rPr>
          <w:rFonts w:ascii="Arial Narrow" w:hAnsi="Arial Narrow"/>
        </w:rPr>
        <w:t xml:space="preserve"> geral de atividades ao Exmo. </w:t>
      </w:r>
      <w:proofErr w:type="gramStart"/>
      <w:r w:rsidRPr="005B4018">
        <w:rPr>
          <w:rFonts w:ascii="Arial Narrow" w:hAnsi="Arial Narrow"/>
        </w:rPr>
        <w:t>Sr.</w:t>
      </w:r>
      <w:proofErr w:type="gramEnd"/>
      <w:r w:rsidRPr="005B4018">
        <w:rPr>
          <w:rFonts w:ascii="Arial Narrow" w:hAnsi="Arial Narrow"/>
        </w:rPr>
        <w:t xml:space="preserve"> Presidente da Câmara de Vereadores.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B4018" w:rsidRPr="005B4018" w:rsidRDefault="005B4018" w:rsidP="005B4018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  <w:r w:rsidRPr="005B4018">
        <w:rPr>
          <w:rFonts w:ascii="Arial Narrow" w:hAnsi="Arial Narrow"/>
          <w:b/>
        </w:rPr>
        <w:t>CAPÍTULO VIII</w:t>
      </w:r>
    </w:p>
    <w:p w:rsidR="005B4018" w:rsidRDefault="005B4018" w:rsidP="005B4018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  <w:r w:rsidRPr="005B4018">
        <w:rPr>
          <w:rFonts w:ascii="Arial Narrow" w:hAnsi="Arial Narrow"/>
          <w:b/>
        </w:rPr>
        <w:t xml:space="preserve">DO RECRUTAMENTO, INSTITUIÇÃO DE FUNÇÃO DE CONFIANÇA E LOTAÇÃO DE SERVIDORES NA UNIDADE DE CONTROLE </w:t>
      </w:r>
      <w:proofErr w:type="gramStart"/>
      <w:r w:rsidRPr="005B4018">
        <w:rPr>
          <w:rFonts w:ascii="Arial Narrow" w:hAnsi="Arial Narrow"/>
          <w:b/>
        </w:rPr>
        <w:t>INTERNO</w:t>
      </w:r>
      <w:proofErr w:type="gramEnd"/>
    </w:p>
    <w:p w:rsidR="005B4018" w:rsidRPr="005B4018" w:rsidRDefault="005B4018" w:rsidP="005B4018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B4018">
        <w:rPr>
          <w:rFonts w:ascii="Arial Narrow" w:hAnsi="Arial Narrow"/>
          <w:b/>
        </w:rPr>
        <w:t>Artigo 15º -</w:t>
      </w:r>
      <w:r w:rsidRPr="005B4018">
        <w:rPr>
          <w:rFonts w:ascii="Arial Narrow" w:hAnsi="Arial Narrow"/>
        </w:rPr>
        <w:t xml:space="preserve"> A designação da Função de Confiança de Coordenação da Unidade de Controle Interno se fará através de portaria do Poder Legislativo Municipal.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B4018">
        <w:rPr>
          <w:rFonts w:ascii="Arial Narrow" w:hAnsi="Arial Narrow"/>
          <w:b/>
        </w:rPr>
        <w:t>Parágrafo Único –</w:t>
      </w:r>
      <w:r w:rsidRPr="005B4018">
        <w:rPr>
          <w:rFonts w:ascii="Arial Narrow" w:hAnsi="Arial Narrow"/>
        </w:rPr>
        <w:t xml:space="preserve"> Lei Específica disporá sobre a remuneração e as respectivas atribuições dos servidores que comporão a Unidade de Controle Interno, quando da criação destes cargos em caráter efetivo. 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B4018">
        <w:rPr>
          <w:rFonts w:ascii="Arial Narrow" w:hAnsi="Arial Narrow"/>
          <w:b/>
        </w:rPr>
        <w:t>§ 1º.</w:t>
      </w:r>
      <w:r w:rsidRPr="005B4018">
        <w:rPr>
          <w:rFonts w:ascii="Arial Narrow" w:hAnsi="Arial Narrow"/>
        </w:rPr>
        <w:t xml:space="preserve"> </w:t>
      </w:r>
      <w:proofErr w:type="gramStart"/>
      <w:r w:rsidRPr="005B4018">
        <w:rPr>
          <w:rFonts w:ascii="Arial Narrow" w:hAnsi="Arial Narrow"/>
        </w:rPr>
        <w:t xml:space="preserve">A designação da Função de Confiança de que trata este artigo caberá unicamente ao Chefe do Poder Legislativo Municipal, preferencialmente dentre os servidores de provimento efetivo que disponham de capacitação técnica e profissional para o exercício do cargo, até que seja realizado concurso público, para </w:t>
      </w:r>
      <w:r w:rsidRPr="005B4018">
        <w:rPr>
          <w:rFonts w:ascii="Arial Narrow" w:hAnsi="Arial Narrow"/>
        </w:rPr>
        <w:lastRenderedPageBreak/>
        <w:t>efetivação do cargo, levando em consideração os recursos humanos do Legislativo, mediante a seguinte ordem de preferência:</w:t>
      </w:r>
      <w:proofErr w:type="gramEnd"/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B4018">
        <w:rPr>
          <w:rFonts w:ascii="Arial Narrow" w:hAnsi="Arial Narrow"/>
          <w:b/>
        </w:rPr>
        <w:t>I -</w:t>
      </w:r>
      <w:r w:rsidRPr="005B4018">
        <w:rPr>
          <w:rFonts w:ascii="Arial Narrow" w:hAnsi="Arial Narrow"/>
        </w:rPr>
        <w:t xml:space="preserve"> nível superior na área das Ciências Contábeis, Administração ou com Formação Acadêmica em Direito;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B4018">
        <w:rPr>
          <w:rFonts w:ascii="Arial Narrow" w:hAnsi="Arial Narrow"/>
          <w:b/>
        </w:rPr>
        <w:t>II -</w:t>
      </w:r>
      <w:r w:rsidRPr="005B4018">
        <w:rPr>
          <w:rFonts w:ascii="Arial Narrow" w:hAnsi="Arial Narrow"/>
        </w:rPr>
        <w:t xml:space="preserve"> detentor de maior tempo de trabalho na Unidade de Controle Interno;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B4018">
        <w:rPr>
          <w:rFonts w:ascii="Arial Narrow" w:hAnsi="Arial Narrow"/>
          <w:b/>
        </w:rPr>
        <w:t>III –</w:t>
      </w:r>
      <w:r w:rsidRPr="005B4018">
        <w:rPr>
          <w:rFonts w:ascii="Arial Narrow" w:hAnsi="Arial Narrow"/>
        </w:rPr>
        <w:t xml:space="preserve"> desenvolvimento de projetos e estudos técnicos de reconhecida utilidade para o Município;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E325CF">
        <w:rPr>
          <w:rFonts w:ascii="Arial Narrow" w:hAnsi="Arial Narrow"/>
          <w:b/>
        </w:rPr>
        <w:t>IV -</w:t>
      </w:r>
      <w:r w:rsidRPr="005B4018">
        <w:rPr>
          <w:rFonts w:ascii="Arial Narrow" w:hAnsi="Arial Narrow"/>
        </w:rPr>
        <w:t xml:space="preserve"> maior tempo de experiência na administração pública.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E325CF">
        <w:rPr>
          <w:rFonts w:ascii="Arial Narrow" w:hAnsi="Arial Narrow"/>
          <w:b/>
        </w:rPr>
        <w:t>§ 2º -</w:t>
      </w:r>
      <w:r w:rsidRPr="005B4018">
        <w:rPr>
          <w:rFonts w:ascii="Arial Narrow" w:hAnsi="Arial Narrow"/>
        </w:rPr>
        <w:t xml:space="preserve"> Não poderão ser designados para o exercício da Função de que trata o caput, sempre que os recursos humanos disponíveis assim </w:t>
      </w:r>
      <w:proofErr w:type="gramStart"/>
      <w:r w:rsidRPr="005B4018">
        <w:rPr>
          <w:rFonts w:ascii="Arial Narrow" w:hAnsi="Arial Narrow"/>
        </w:rPr>
        <w:t>possibilitarem,</w:t>
      </w:r>
      <w:proofErr w:type="gramEnd"/>
      <w:r w:rsidRPr="005B4018">
        <w:rPr>
          <w:rFonts w:ascii="Arial Narrow" w:hAnsi="Arial Narrow"/>
        </w:rPr>
        <w:t xml:space="preserve"> os servidores que: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E325CF">
        <w:rPr>
          <w:rFonts w:ascii="Arial Narrow" w:hAnsi="Arial Narrow"/>
          <w:b/>
        </w:rPr>
        <w:t>I –</w:t>
      </w:r>
      <w:r w:rsidRPr="005B4018">
        <w:rPr>
          <w:rFonts w:ascii="Arial Narrow" w:hAnsi="Arial Narrow"/>
        </w:rPr>
        <w:t xml:space="preserve"> sejam contratados por excepcional interesse público;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E325CF">
        <w:rPr>
          <w:rFonts w:ascii="Arial Narrow" w:hAnsi="Arial Narrow"/>
          <w:b/>
        </w:rPr>
        <w:t>II –</w:t>
      </w:r>
      <w:r w:rsidRPr="005B4018">
        <w:rPr>
          <w:rFonts w:ascii="Arial Narrow" w:hAnsi="Arial Narrow"/>
        </w:rPr>
        <w:t xml:space="preserve"> estiverem em estágio probatório;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E325CF">
        <w:rPr>
          <w:rFonts w:ascii="Arial Narrow" w:hAnsi="Arial Narrow"/>
          <w:b/>
        </w:rPr>
        <w:t>III –</w:t>
      </w:r>
      <w:r w:rsidRPr="005B4018">
        <w:rPr>
          <w:rFonts w:ascii="Arial Narrow" w:hAnsi="Arial Narrow"/>
        </w:rPr>
        <w:t xml:space="preserve"> tiverem sofrido penalização administrativa, civil ou penal transitada em julgado;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E325CF">
        <w:rPr>
          <w:rFonts w:ascii="Arial Narrow" w:hAnsi="Arial Narrow"/>
          <w:b/>
        </w:rPr>
        <w:t>IV –</w:t>
      </w:r>
      <w:r w:rsidRPr="005B4018">
        <w:rPr>
          <w:rFonts w:ascii="Arial Narrow" w:hAnsi="Arial Narrow"/>
        </w:rPr>
        <w:t xml:space="preserve"> realizem atividade político-partidária;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E325CF">
        <w:rPr>
          <w:rFonts w:ascii="Arial Narrow" w:hAnsi="Arial Narrow"/>
          <w:b/>
        </w:rPr>
        <w:t xml:space="preserve">V – </w:t>
      </w:r>
      <w:r w:rsidRPr="005B4018">
        <w:rPr>
          <w:rFonts w:ascii="Arial Narrow" w:hAnsi="Arial Narrow"/>
        </w:rPr>
        <w:t>exerçam, concomitantemente com a atividade pública, qualquer outra atividade profissional;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E325CF">
        <w:rPr>
          <w:rFonts w:ascii="Arial Narrow" w:hAnsi="Arial Narrow"/>
          <w:b/>
        </w:rPr>
        <w:t>§ 3º -</w:t>
      </w:r>
      <w:r w:rsidRPr="005B4018">
        <w:rPr>
          <w:rFonts w:ascii="Arial Narrow" w:hAnsi="Arial Narrow"/>
        </w:rPr>
        <w:t xml:space="preserve"> Constitui exceção à regra prevista no parágrafo anterior, inciso II, quando se impuser a realização de concurso público para investidura em cargo necessário à composição da Unidade Central de Controle Interno;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E325CF">
        <w:rPr>
          <w:rFonts w:ascii="Arial Narrow" w:hAnsi="Arial Narrow"/>
          <w:b/>
        </w:rPr>
        <w:t>§ 4º -</w:t>
      </w:r>
      <w:r w:rsidRPr="005B4018">
        <w:rPr>
          <w:rFonts w:ascii="Arial Narrow" w:hAnsi="Arial Narrow"/>
        </w:rPr>
        <w:t xml:space="preserve"> Em caso de a Unidade de Controle Interno ser formada por apenas um profissional, este deverá possuir formação acadêmica em Ciências Contábeis, Administração ou Direito, e possuir registro regular no Conselho Regional da Classe;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E325CF">
        <w:rPr>
          <w:rFonts w:ascii="Arial Narrow" w:hAnsi="Arial Narrow"/>
          <w:b/>
        </w:rPr>
        <w:t>§ 5º -</w:t>
      </w:r>
      <w:r w:rsidRPr="005B4018">
        <w:rPr>
          <w:rFonts w:ascii="Arial Narrow" w:hAnsi="Arial Narrow"/>
        </w:rPr>
        <w:t xml:space="preserve"> Em caso de a Unidade de Controle Interno ser integrada por mais de um servidor, sempre que possível o responsável pela análise e verificação das demonstrações e operações contábeis deverá possuir curso superior em Ciências Contábeis e registro profissional no Conselho Regional de Contabilidade.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B4018" w:rsidRPr="00E325CF" w:rsidRDefault="005B4018" w:rsidP="00E325CF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  <w:r w:rsidRPr="00E325CF">
        <w:rPr>
          <w:rFonts w:ascii="Arial Narrow" w:hAnsi="Arial Narrow"/>
          <w:b/>
        </w:rPr>
        <w:t>CAPÍTULO IX</w:t>
      </w:r>
    </w:p>
    <w:p w:rsidR="005B4018" w:rsidRPr="00E325CF" w:rsidRDefault="005B4018" w:rsidP="00E325CF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  <w:r w:rsidRPr="00E325CF">
        <w:rPr>
          <w:rFonts w:ascii="Arial Narrow" w:hAnsi="Arial Narrow"/>
          <w:b/>
        </w:rPr>
        <w:t>DAS GARANTIAS DOS INTEGRANTES DA</w:t>
      </w:r>
    </w:p>
    <w:p w:rsidR="005B4018" w:rsidRDefault="005B4018" w:rsidP="00E325CF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  <w:r w:rsidRPr="00E325CF">
        <w:rPr>
          <w:rFonts w:ascii="Arial Narrow" w:hAnsi="Arial Narrow"/>
          <w:b/>
        </w:rPr>
        <w:t>UNIDADE DE CONTROLE INTERNO</w:t>
      </w:r>
    </w:p>
    <w:p w:rsidR="00E325CF" w:rsidRPr="00E325CF" w:rsidRDefault="00E325CF" w:rsidP="00E325CF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E325CF">
        <w:rPr>
          <w:rFonts w:ascii="Arial Narrow" w:hAnsi="Arial Narrow"/>
          <w:b/>
        </w:rPr>
        <w:t>Artigo 16º -</w:t>
      </w:r>
      <w:r w:rsidRPr="005B4018">
        <w:rPr>
          <w:rFonts w:ascii="Arial Narrow" w:hAnsi="Arial Narrow"/>
        </w:rPr>
        <w:t xml:space="preserve"> Constitui-se em garantias do ocupante da Função de Coordenador da Unidade de Controle Interno e dos servidores que integrarem a Unidade: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E325CF">
        <w:rPr>
          <w:rFonts w:ascii="Arial Narrow" w:hAnsi="Arial Narrow"/>
          <w:b/>
        </w:rPr>
        <w:t xml:space="preserve">I – </w:t>
      </w:r>
      <w:r w:rsidR="00E325CF">
        <w:rPr>
          <w:rFonts w:ascii="Arial Narrow" w:hAnsi="Arial Narrow"/>
        </w:rPr>
        <w:t>I</w:t>
      </w:r>
      <w:r w:rsidRPr="005B4018">
        <w:rPr>
          <w:rFonts w:ascii="Arial Narrow" w:hAnsi="Arial Narrow"/>
        </w:rPr>
        <w:t>ndependência profissional para o desempenho das atividades na administração direta e indireta;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E325CF">
        <w:rPr>
          <w:rFonts w:ascii="Arial Narrow" w:hAnsi="Arial Narrow"/>
          <w:b/>
        </w:rPr>
        <w:t>II –</w:t>
      </w:r>
      <w:r w:rsidRPr="005B4018">
        <w:rPr>
          <w:rFonts w:ascii="Arial Narrow" w:hAnsi="Arial Narrow"/>
        </w:rPr>
        <w:t xml:space="preserve"> </w:t>
      </w:r>
      <w:r w:rsidR="00E325CF">
        <w:rPr>
          <w:rFonts w:ascii="Arial Narrow" w:hAnsi="Arial Narrow"/>
        </w:rPr>
        <w:t>O</w:t>
      </w:r>
      <w:r w:rsidRPr="005B4018">
        <w:rPr>
          <w:rFonts w:ascii="Arial Narrow" w:hAnsi="Arial Narrow"/>
        </w:rPr>
        <w:t xml:space="preserve"> acesso a quaisquer documentos, informações e banco de dados indispensáveis e necessários ao exercício das funções de controle interno;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E325CF">
        <w:rPr>
          <w:rFonts w:ascii="Arial Narrow" w:hAnsi="Arial Narrow"/>
          <w:b/>
        </w:rPr>
        <w:t>III –</w:t>
      </w:r>
      <w:r w:rsidRPr="005B4018">
        <w:rPr>
          <w:rFonts w:ascii="Arial Narrow" w:hAnsi="Arial Narrow"/>
        </w:rPr>
        <w:t xml:space="preserve"> </w:t>
      </w:r>
      <w:r w:rsidR="00E325CF">
        <w:rPr>
          <w:rFonts w:ascii="Arial Narrow" w:hAnsi="Arial Narrow"/>
        </w:rPr>
        <w:t>A</w:t>
      </w:r>
      <w:r w:rsidRPr="005B4018">
        <w:rPr>
          <w:rFonts w:ascii="Arial Narrow" w:hAnsi="Arial Narrow"/>
        </w:rPr>
        <w:t xml:space="preserve"> impossibilidade de destituição da função no último ano do mandato do Chefe do Poder Legislativo e até 30 dias após a data da entrega da prestação de contas do exercício do último ano do mandato ao Tribunal de Constas do Estado.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E325CF">
        <w:rPr>
          <w:rFonts w:ascii="Arial Narrow" w:hAnsi="Arial Narrow"/>
          <w:b/>
        </w:rPr>
        <w:t>§ 1º -</w:t>
      </w:r>
      <w:r w:rsidRPr="005B4018">
        <w:rPr>
          <w:rFonts w:ascii="Arial Narrow" w:hAnsi="Arial Narrow"/>
        </w:rPr>
        <w:t xml:space="preserve"> O agente público que, por ação ou omissão, causar </w:t>
      </w:r>
      <w:proofErr w:type="gramStart"/>
      <w:r w:rsidRPr="005B4018">
        <w:rPr>
          <w:rFonts w:ascii="Arial Narrow" w:hAnsi="Arial Narrow"/>
        </w:rPr>
        <w:t>embaraço,</w:t>
      </w:r>
      <w:proofErr w:type="gramEnd"/>
      <w:r w:rsidRPr="005B4018">
        <w:rPr>
          <w:rFonts w:ascii="Arial Narrow" w:hAnsi="Arial Narrow"/>
        </w:rPr>
        <w:t xml:space="preserve"> constrangimento ou obstáculo à atuação da Unidade Central de Controle Interno no desempenho de suas funções institucionais, ficará sujeito à pena de responsabilidade administrativa, civil e penal.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E325CF">
        <w:rPr>
          <w:rFonts w:ascii="Arial Narrow" w:hAnsi="Arial Narrow"/>
          <w:b/>
        </w:rPr>
        <w:t>§ 2º -</w:t>
      </w:r>
      <w:r w:rsidRPr="005B4018">
        <w:rPr>
          <w:rFonts w:ascii="Arial Narrow" w:hAnsi="Arial Narrow"/>
        </w:rPr>
        <w:t xml:space="preserve"> Quando a documentação ou informação prevista no inciso II deste artigo envolver assuntos de caráter sigiloso, a UCI deverá dispensar tratamento especial, de acordo com o estabelecido pelo Presidente do Legislativo.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E325CF">
        <w:rPr>
          <w:rFonts w:ascii="Arial Narrow" w:hAnsi="Arial Narrow"/>
          <w:b/>
        </w:rPr>
        <w:t>§ 3º -</w:t>
      </w:r>
      <w:r w:rsidRPr="005B4018">
        <w:rPr>
          <w:rFonts w:ascii="Arial Narrow" w:hAnsi="Arial Narrow"/>
        </w:rPr>
        <w:t xml:space="preserve"> O servidor lotado na UCI deverá guardar sigilo sobre dados e informações pertinentes aos assuntos a que tiver acesso em decorrência do exercício de suas funções, utilizando-os, exclusivamente, para a elaboração de pareceres e relatórios destinados à autoridade competente, </w:t>
      </w:r>
      <w:proofErr w:type="gramStart"/>
      <w:r w:rsidRPr="005B4018">
        <w:rPr>
          <w:rFonts w:ascii="Arial Narrow" w:hAnsi="Arial Narrow"/>
        </w:rPr>
        <w:t>sob pena</w:t>
      </w:r>
      <w:proofErr w:type="gramEnd"/>
      <w:r w:rsidRPr="005B4018">
        <w:rPr>
          <w:rFonts w:ascii="Arial Narrow" w:hAnsi="Arial Narrow"/>
        </w:rPr>
        <w:t xml:space="preserve"> de responsabilidade.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E325CF" w:rsidRDefault="00E325CF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E325CF" w:rsidRDefault="00E325CF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E325CF" w:rsidRDefault="00E325CF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E325CF">
        <w:rPr>
          <w:rFonts w:ascii="Arial Narrow" w:hAnsi="Arial Narrow"/>
          <w:b/>
        </w:rPr>
        <w:t>Artigo 17º -</w:t>
      </w:r>
      <w:r w:rsidRPr="005B4018">
        <w:rPr>
          <w:rFonts w:ascii="Arial Narrow" w:hAnsi="Arial Narrow"/>
        </w:rPr>
        <w:t xml:space="preserve"> Além do Presidente do Poder Legislativo, o Coordenador da UCI assinará conjuntamente com o Responsável pela Contabilidade o Relatório de Gestão Fiscal, de acordo com o art. 54 da Lei 101/2000, a chamada Lei de Responsabilidade Fiscal.</w:t>
      </w:r>
    </w:p>
    <w:p w:rsidR="005B4018" w:rsidRPr="00E325CF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  <w:b/>
        </w:rPr>
      </w:pP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E325CF">
        <w:rPr>
          <w:rFonts w:ascii="Arial Narrow" w:hAnsi="Arial Narrow"/>
          <w:b/>
        </w:rPr>
        <w:t>Artigo 18º -</w:t>
      </w:r>
      <w:r w:rsidRPr="005B4018">
        <w:rPr>
          <w:rFonts w:ascii="Arial Narrow" w:hAnsi="Arial Narrow"/>
        </w:rPr>
        <w:t xml:space="preserve"> O Coordenador da UCI fica autorizado a regulamentar as ações e atividades da UCI, através de instruções ou orientações normativas que disciplinem a forma de sua atuação e demais orientações.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B4018" w:rsidRPr="00E325CF" w:rsidRDefault="005B4018" w:rsidP="00E325CF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  <w:r w:rsidRPr="00E325CF">
        <w:rPr>
          <w:rFonts w:ascii="Arial Narrow" w:hAnsi="Arial Narrow"/>
          <w:b/>
        </w:rPr>
        <w:t>CAPÍTULO X</w:t>
      </w:r>
    </w:p>
    <w:p w:rsidR="005B4018" w:rsidRDefault="005B4018" w:rsidP="00E325CF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  <w:r w:rsidRPr="00E325CF">
        <w:rPr>
          <w:rFonts w:ascii="Arial Narrow" w:hAnsi="Arial Narrow"/>
          <w:b/>
        </w:rPr>
        <w:t>DAS DISPOSIÇÕES GERAIS E FINAIS</w:t>
      </w:r>
    </w:p>
    <w:p w:rsidR="00E325CF" w:rsidRPr="00E325CF" w:rsidRDefault="00E325CF" w:rsidP="00E325CF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E325CF">
        <w:rPr>
          <w:rFonts w:ascii="Arial Narrow" w:hAnsi="Arial Narrow"/>
          <w:b/>
        </w:rPr>
        <w:t>Artigo 19º -</w:t>
      </w:r>
      <w:r w:rsidRPr="005B4018">
        <w:rPr>
          <w:rFonts w:ascii="Arial Narrow" w:hAnsi="Arial Narrow"/>
        </w:rPr>
        <w:t xml:space="preserve"> Os servidores da Unidade de Controle Interno deverão ser incentivados a receberem treinamentos específicos e participarão, obrigatoriamente: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E325CF">
        <w:rPr>
          <w:rFonts w:ascii="Arial Narrow" w:hAnsi="Arial Narrow"/>
          <w:b/>
        </w:rPr>
        <w:t>I -</w:t>
      </w:r>
      <w:r w:rsidRPr="005B4018">
        <w:rPr>
          <w:rFonts w:ascii="Arial Narrow" w:hAnsi="Arial Narrow"/>
        </w:rPr>
        <w:t xml:space="preserve"> </w:t>
      </w:r>
      <w:r w:rsidR="00E325CF">
        <w:rPr>
          <w:rFonts w:ascii="Arial Narrow" w:hAnsi="Arial Narrow"/>
        </w:rPr>
        <w:t>D</w:t>
      </w:r>
      <w:r w:rsidRPr="005B4018">
        <w:rPr>
          <w:rFonts w:ascii="Arial Narrow" w:hAnsi="Arial Narrow"/>
        </w:rPr>
        <w:t xml:space="preserve">e qualquer processo de expansão da informatização municipal, com vistas a proceder a </w:t>
      </w:r>
      <w:proofErr w:type="gramStart"/>
      <w:r w:rsidRPr="005B4018">
        <w:rPr>
          <w:rFonts w:ascii="Arial Narrow" w:hAnsi="Arial Narrow"/>
        </w:rPr>
        <w:t>otimização</w:t>
      </w:r>
      <w:proofErr w:type="gramEnd"/>
      <w:r w:rsidRPr="005B4018">
        <w:rPr>
          <w:rFonts w:ascii="Arial Narrow" w:hAnsi="Arial Narrow"/>
        </w:rPr>
        <w:t xml:space="preserve"> dos serviços prestados pelos subsistemas de controle interno;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E325CF">
        <w:rPr>
          <w:rFonts w:ascii="Arial Narrow" w:hAnsi="Arial Narrow"/>
          <w:b/>
        </w:rPr>
        <w:t>II -</w:t>
      </w:r>
      <w:r w:rsidRPr="005B4018">
        <w:rPr>
          <w:rFonts w:ascii="Arial Narrow" w:hAnsi="Arial Narrow"/>
        </w:rPr>
        <w:t xml:space="preserve"> </w:t>
      </w:r>
      <w:r w:rsidR="00E325CF">
        <w:rPr>
          <w:rFonts w:ascii="Arial Narrow" w:hAnsi="Arial Narrow"/>
        </w:rPr>
        <w:t>D</w:t>
      </w:r>
      <w:r w:rsidRPr="005B4018">
        <w:rPr>
          <w:rFonts w:ascii="Arial Narrow" w:hAnsi="Arial Narrow"/>
        </w:rPr>
        <w:t>o projeto à implantação do gerenciamento pela gestão da qualidade total municipal;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E325CF">
        <w:rPr>
          <w:rFonts w:ascii="Arial Narrow" w:hAnsi="Arial Narrow"/>
          <w:b/>
        </w:rPr>
        <w:t>III</w:t>
      </w:r>
      <w:r w:rsidR="00E325CF">
        <w:rPr>
          <w:rFonts w:ascii="Arial Narrow" w:hAnsi="Arial Narrow"/>
          <w:b/>
        </w:rPr>
        <w:t xml:space="preserve"> </w:t>
      </w:r>
      <w:r w:rsidRPr="00E325CF">
        <w:rPr>
          <w:rFonts w:ascii="Arial Narrow" w:hAnsi="Arial Narrow"/>
          <w:b/>
        </w:rPr>
        <w:t>-</w:t>
      </w:r>
      <w:r w:rsidRPr="005B4018">
        <w:rPr>
          <w:rFonts w:ascii="Arial Narrow" w:hAnsi="Arial Narrow"/>
        </w:rPr>
        <w:t xml:space="preserve"> </w:t>
      </w:r>
      <w:r w:rsidR="00E325CF">
        <w:rPr>
          <w:rFonts w:ascii="Arial Narrow" w:hAnsi="Arial Narrow"/>
        </w:rPr>
        <w:t>D</w:t>
      </w:r>
      <w:r w:rsidRPr="005B4018">
        <w:rPr>
          <w:rFonts w:ascii="Arial Narrow" w:hAnsi="Arial Narrow"/>
        </w:rPr>
        <w:t>e cursos relacionados à sua área de atuação, no mínimo, 1 (uma) vez por ano.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E325CF">
        <w:rPr>
          <w:rFonts w:ascii="Arial Narrow" w:hAnsi="Arial Narrow"/>
          <w:b/>
        </w:rPr>
        <w:t>Artigo 20º -</w:t>
      </w:r>
      <w:r w:rsidRPr="005B4018">
        <w:rPr>
          <w:rFonts w:ascii="Arial Narrow" w:hAnsi="Arial Narrow"/>
        </w:rPr>
        <w:t xml:space="preserve"> Esta Lei entra em vigor na data de sua publicação.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E325CF">
        <w:rPr>
          <w:rFonts w:ascii="Arial Narrow" w:hAnsi="Arial Narrow"/>
          <w:b/>
        </w:rPr>
        <w:t>Artigo 21º -</w:t>
      </w:r>
      <w:r w:rsidRPr="005B4018">
        <w:rPr>
          <w:rFonts w:ascii="Arial Narrow" w:hAnsi="Arial Narrow"/>
        </w:rPr>
        <w:t xml:space="preserve"> Revogam-se as disposições em contrário.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B4018">
        <w:rPr>
          <w:rFonts w:ascii="Arial Narrow" w:hAnsi="Arial Narrow"/>
        </w:rPr>
        <w:t xml:space="preserve">Gabinete do Prefeito Municipal de Rosário Oeste – MT, </w:t>
      </w:r>
      <w:r w:rsidR="00E325CF">
        <w:rPr>
          <w:rFonts w:ascii="Arial Narrow" w:hAnsi="Arial Narrow"/>
        </w:rPr>
        <w:t>em 10</w:t>
      </w:r>
      <w:r w:rsidRPr="005B4018">
        <w:rPr>
          <w:rFonts w:ascii="Arial Narrow" w:hAnsi="Arial Narrow"/>
        </w:rPr>
        <w:t xml:space="preserve"> de </w:t>
      </w:r>
      <w:r w:rsidR="00E325CF">
        <w:rPr>
          <w:rFonts w:ascii="Arial Narrow" w:hAnsi="Arial Narrow"/>
        </w:rPr>
        <w:t>Junho</w:t>
      </w:r>
      <w:r w:rsidRPr="005B4018">
        <w:rPr>
          <w:rFonts w:ascii="Arial Narrow" w:hAnsi="Arial Narrow"/>
        </w:rPr>
        <w:t xml:space="preserve"> de 2013.</w:t>
      </w: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B4018" w:rsidRPr="005B4018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E325CF" w:rsidRDefault="00E325CF" w:rsidP="005B4018">
      <w:pPr>
        <w:pStyle w:val="SemEspaamento"/>
        <w:tabs>
          <w:tab w:val="left" w:pos="3969"/>
        </w:tabs>
        <w:jc w:val="both"/>
        <w:rPr>
          <w:rFonts w:ascii="Arial Narrow" w:hAnsi="Arial Narrow"/>
          <w:b/>
          <w:i/>
        </w:rPr>
      </w:pPr>
    </w:p>
    <w:p w:rsidR="00E325CF" w:rsidRDefault="00E325CF" w:rsidP="005B4018">
      <w:pPr>
        <w:pStyle w:val="SemEspaamento"/>
        <w:tabs>
          <w:tab w:val="left" w:pos="3969"/>
        </w:tabs>
        <w:jc w:val="both"/>
        <w:rPr>
          <w:rFonts w:ascii="Arial Narrow" w:hAnsi="Arial Narrow"/>
          <w:b/>
          <w:i/>
        </w:rPr>
      </w:pPr>
    </w:p>
    <w:p w:rsidR="00E325CF" w:rsidRDefault="00E325CF" w:rsidP="005B4018">
      <w:pPr>
        <w:pStyle w:val="SemEspaamento"/>
        <w:tabs>
          <w:tab w:val="left" w:pos="3969"/>
        </w:tabs>
        <w:jc w:val="both"/>
        <w:rPr>
          <w:rFonts w:ascii="Arial Narrow" w:hAnsi="Arial Narrow"/>
          <w:b/>
          <w:i/>
        </w:rPr>
      </w:pPr>
    </w:p>
    <w:p w:rsidR="005B4018" w:rsidRPr="00E325CF" w:rsidRDefault="005B4018" w:rsidP="005B4018">
      <w:pPr>
        <w:pStyle w:val="SemEspaamento"/>
        <w:tabs>
          <w:tab w:val="left" w:pos="3969"/>
        </w:tabs>
        <w:jc w:val="both"/>
        <w:rPr>
          <w:rFonts w:ascii="Arial Narrow" w:hAnsi="Arial Narrow"/>
          <w:b/>
          <w:i/>
        </w:rPr>
      </w:pPr>
      <w:r w:rsidRPr="00E325CF">
        <w:rPr>
          <w:rFonts w:ascii="Arial Narrow" w:hAnsi="Arial Narrow"/>
          <w:b/>
          <w:i/>
        </w:rPr>
        <w:t>D</w:t>
      </w:r>
      <w:r w:rsidR="00E325CF" w:rsidRPr="00E325CF">
        <w:rPr>
          <w:rFonts w:ascii="Arial Narrow" w:hAnsi="Arial Narrow"/>
          <w:b/>
          <w:i/>
        </w:rPr>
        <w:t>r</w:t>
      </w:r>
      <w:r w:rsidRPr="00E325CF">
        <w:rPr>
          <w:rFonts w:ascii="Arial Narrow" w:hAnsi="Arial Narrow"/>
          <w:b/>
          <w:i/>
        </w:rPr>
        <w:t>. JOÃO ANTÔNIO DA SILVA BALBINO</w:t>
      </w:r>
    </w:p>
    <w:p w:rsidR="00A9623A" w:rsidRPr="00E325CF" w:rsidRDefault="00E325CF" w:rsidP="005B4018">
      <w:pPr>
        <w:pStyle w:val="SemEspaamento"/>
        <w:tabs>
          <w:tab w:val="left" w:pos="3969"/>
        </w:tabs>
        <w:jc w:val="both"/>
        <w:rPr>
          <w:rFonts w:ascii="Arial Narrow" w:hAnsi="Arial Narrow"/>
          <w:i/>
        </w:rPr>
      </w:pPr>
      <w:r w:rsidRPr="00E325CF">
        <w:rPr>
          <w:rFonts w:ascii="Arial Narrow" w:hAnsi="Arial Narrow"/>
          <w:i/>
        </w:rPr>
        <w:t>Prefeito Municipal</w:t>
      </w:r>
    </w:p>
    <w:sectPr w:rsidR="00A9623A" w:rsidRPr="00E325CF" w:rsidSect="00F30532">
      <w:headerReference w:type="default" r:id="rId9"/>
      <w:footerReference w:type="default" r:id="rId10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62D2" w:rsidRDefault="003562D2" w:rsidP="00D80F98">
      <w:r>
        <w:separator/>
      </w:r>
    </w:p>
  </w:endnote>
  <w:endnote w:type="continuationSeparator" w:id="0">
    <w:p w:rsidR="003562D2" w:rsidRDefault="003562D2" w:rsidP="00D80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 wp14:anchorId="49195223" wp14:editId="6B70F043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</w:t>
    </w:r>
    <w:proofErr w:type="gramStart"/>
    <w:r w:rsidRPr="00F30532">
      <w:rPr>
        <w:color w:val="FFFFFF" w:themeColor="background1"/>
      </w:rPr>
      <w:t>s/n</w:t>
    </w:r>
    <w:proofErr w:type="gramEnd"/>
    <w:r w:rsidR="000C3D49" w:rsidRPr="00F30532">
      <w:rPr>
        <w:color w:val="FFFFFF" w:themeColor="background1"/>
      </w:rPr>
      <w:t xml:space="preserve"> 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62D2" w:rsidRDefault="003562D2" w:rsidP="00D80F98">
      <w:r>
        <w:separator/>
      </w:r>
    </w:p>
  </w:footnote>
  <w:footnote w:type="continuationSeparator" w:id="0">
    <w:p w:rsidR="003562D2" w:rsidRDefault="003562D2" w:rsidP="00D80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9A56947" wp14:editId="79C49272">
          <wp:simplePos x="0" y="0"/>
          <wp:positionH relativeFrom="column">
            <wp:posOffset>4281805</wp:posOffset>
          </wp:positionH>
          <wp:positionV relativeFrom="paragraph">
            <wp:posOffset>-196850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 wp14:anchorId="221B36EA" wp14:editId="09166EC7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 wp14:anchorId="3CA46B83" wp14:editId="0ABD424E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F98"/>
    <w:rsid w:val="000904B3"/>
    <w:rsid w:val="000934E6"/>
    <w:rsid w:val="000C3D49"/>
    <w:rsid w:val="000D6158"/>
    <w:rsid w:val="000E14CD"/>
    <w:rsid w:val="001038EA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F1920"/>
    <w:rsid w:val="001F53D8"/>
    <w:rsid w:val="00202DB6"/>
    <w:rsid w:val="00203F33"/>
    <w:rsid w:val="00231A2E"/>
    <w:rsid w:val="00257B8C"/>
    <w:rsid w:val="002A5035"/>
    <w:rsid w:val="002C39B5"/>
    <w:rsid w:val="002D4095"/>
    <w:rsid w:val="002E2882"/>
    <w:rsid w:val="002F73DB"/>
    <w:rsid w:val="003301A4"/>
    <w:rsid w:val="00331EFC"/>
    <w:rsid w:val="00346CA6"/>
    <w:rsid w:val="0035022A"/>
    <w:rsid w:val="00350A90"/>
    <w:rsid w:val="003562D2"/>
    <w:rsid w:val="00366BBF"/>
    <w:rsid w:val="00371EFA"/>
    <w:rsid w:val="003B5A95"/>
    <w:rsid w:val="003E58B7"/>
    <w:rsid w:val="003F550D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B3619"/>
    <w:rsid w:val="004B4554"/>
    <w:rsid w:val="004D7F80"/>
    <w:rsid w:val="004E3D9F"/>
    <w:rsid w:val="004F4B36"/>
    <w:rsid w:val="0051079F"/>
    <w:rsid w:val="00521786"/>
    <w:rsid w:val="0053256C"/>
    <w:rsid w:val="00554E7D"/>
    <w:rsid w:val="00562FE5"/>
    <w:rsid w:val="0057468B"/>
    <w:rsid w:val="00576AEF"/>
    <w:rsid w:val="0057711F"/>
    <w:rsid w:val="0058263F"/>
    <w:rsid w:val="005A073B"/>
    <w:rsid w:val="005A5141"/>
    <w:rsid w:val="005B4018"/>
    <w:rsid w:val="005D731E"/>
    <w:rsid w:val="00624FA1"/>
    <w:rsid w:val="00654397"/>
    <w:rsid w:val="00666714"/>
    <w:rsid w:val="006822FA"/>
    <w:rsid w:val="00691392"/>
    <w:rsid w:val="006963AA"/>
    <w:rsid w:val="006C26C0"/>
    <w:rsid w:val="006D3E8D"/>
    <w:rsid w:val="006F65BE"/>
    <w:rsid w:val="006F7E0A"/>
    <w:rsid w:val="007535B3"/>
    <w:rsid w:val="00761885"/>
    <w:rsid w:val="00761B35"/>
    <w:rsid w:val="00766311"/>
    <w:rsid w:val="00767264"/>
    <w:rsid w:val="007A188F"/>
    <w:rsid w:val="007B1FD1"/>
    <w:rsid w:val="007B7721"/>
    <w:rsid w:val="007E3E34"/>
    <w:rsid w:val="00804781"/>
    <w:rsid w:val="00806C5B"/>
    <w:rsid w:val="00807636"/>
    <w:rsid w:val="0081156B"/>
    <w:rsid w:val="008135BC"/>
    <w:rsid w:val="00834902"/>
    <w:rsid w:val="008535CF"/>
    <w:rsid w:val="00855BB4"/>
    <w:rsid w:val="008649C0"/>
    <w:rsid w:val="008702D9"/>
    <w:rsid w:val="00872B98"/>
    <w:rsid w:val="008747A3"/>
    <w:rsid w:val="00894EB2"/>
    <w:rsid w:val="008D24F3"/>
    <w:rsid w:val="008F5143"/>
    <w:rsid w:val="008F71A0"/>
    <w:rsid w:val="009215CB"/>
    <w:rsid w:val="009309C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A1636C"/>
    <w:rsid w:val="00A17839"/>
    <w:rsid w:val="00A64815"/>
    <w:rsid w:val="00A9623A"/>
    <w:rsid w:val="00A969D0"/>
    <w:rsid w:val="00AA4C42"/>
    <w:rsid w:val="00AD31BC"/>
    <w:rsid w:val="00AE3774"/>
    <w:rsid w:val="00B244CC"/>
    <w:rsid w:val="00B35EF3"/>
    <w:rsid w:val="00B513AA"/>
    <w:rsid w:val="00B659D8"/>
    <w:rsid w:val="00B83B33"/>
    <w:rsid w:val="00B911F6"/>
    <w:rsid w:val="00BA0939"/>
    <w:rsid w:val="00BB4AE1"/>
    <w:rsid w:val="00BD0577"/>
    <w:rsid w:val="00BF50DF"/>
    <w:rsid w:val="00BF56A1"/>
    <w:rsid w:val="00C25DC8"/>
    <w:rsid w:val="00C50449"/>
    <w:rsid w:val="00C57547"/>
    <w:rsid w:val="00C747BC"/>
    <w:rsid w:val="00CC014E"/>
    <w:rsid w:val="00CD6C0E"/>
    <w:rsid w:val="00CF5BB1"/>
    <w:rsid w:val="00D153C3"/>
    <w:rsid w:val="00D502E3"/>
    <w:rsid w:val="00D5736D"/>
    <w:rsid w:val="00D64779"/>
    <w:rsid w:val="00D706A7"/>
    <w:rsid w:val="00D762E1"/>
    <w:rsid w:val="00D80F98"/>
    <w:rsid w:val="00D8437A"/>
    <w:rsid w:val="00DB5D33"/>
    <w:rsid w:val="00DE51C4"/>
    <w:rsid w:val="00DE5318"/>
    <w:rsid w:val="00DF23F2"/>
    <w:rsid w:val="00E11418"/>
    <w:rsid w:val="00E15B8D"/>
    <w:rsid w:val="00E223F1"/>
    <w:rsid w:val="00E325CF"/>
    <w:rsid w:val="00E32A0C"/>
    <w:rsid w:val="00E34D3B"/>
    <w:rsid w:val="00E440BB"/>
    <w:rsid w:val="00E92B59"/>
    <w:rsid w:val="00F02DD7"/>
    <w:rsid w:val="00F30532"/>
    <w:rsid w:val="00F45E3A"/>
    <w:rsid w:val="00F6427E"/>
    <w:rsid w:val="00F81088"/>
    <w:rsid w:val="00F85A77"/>
    <w:rsid w:val="00FC272D"/>
    <w:rsid w:val="00FD0E20"/>
    <w:rsid w:val="00FD2834"/>
    <w:rsid w:val="00FD2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639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8E6FDA-2666-48DA-8635-5C82950A5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2377</Words>
  <Characters>12840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15187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Contabilidade</cp:lastModifiedBy>
  <cp:revision>2</cp:revision>
  <cp:lastPrinted>2013-06-10T13:23:00Z</cp:lastPrinted>
  <dcterms:created xsi:type="dcterms:W3CDTF">2013-06-10T13:23:00Z</dcterms:created>
  <dcterms:modified xsi:type="dcterms:W3CDTF">2013-06-10T13:23:00Z</dcterms:modified>
</cp:coreProperties>
</file>