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114" w:rsidRPr="009557B7" w:rsidRDefault="00856114" w:rsidP="00856114">
      <w:pPr>
        <w:pStyle w:val="SemEspaamento"/>
        <w:jc w:val="center"/>
        <w:rPr>
          <w:rFonts w:ascii="Arial Narrow" w:hAnsi="Arial Narrow"/>
          <w:b/>
          <w:sz w:val="48"/>
          <w:szCs w:val="48"/>
        </w:rPr>
      </w:pPr>
      <w:r w:rsidRPr="009557B7">
        <w:rPr>
          <w:rFonts w:ascii="Arial Narrow" w:hAnsi="Arial Narrow"/>
          <w:b/>
          <w:sz w:val="48"/>
          <w:szCs w:val="48"/>
        </w:rPr>
        <w:t>Lei nº.</w:t>
      </w:r>
      <w:r w:rsidR="009557B7" w:rsidRPr="009557B7">
        <w:rPr>
          <w:rFonts w:ascii="Arial Narrow" w:hAnsi="Arial Narrow"/>
          <w:b/>
          <w:sz w:val="48"/>
          <w:szCs w:val="48"/>
        </w:rPr>
        <w:t xml:space="preserve"> 1.349</w:t>
      </w:r>
      <w:r w:rsidRPr="009557B7">
        <w:rPr>
          <w:rFonts w:ascii="Arial Narrow" w:hAnsi="Arial Narrow"/>
          <w:b/>
          <w:sz w:val="48"/>
          <w:szCs w:val="48"/>
        </w:rPr>
        <w:t>/2013</w:t>
      </w:r>
    </w:p>
    <w:p w:rsidR="00856114" w:rsidRPr="009557B7" w:rsidRDefault="00856114" w:rsidP="00856114">
      <w:pPr>
        <w:pStyle w:val="SemEspaamento"/>
        <w:jc w:val="center"/>
        <w:rPr>
          <w:rFonts w:ascii="Arial Narrow" w:hAnsi="Arial Narrow"/>
          <w:sz w:val="48"/>
          <w:szCs w:val="48"/>
        </w:rPr>
      </w:pPr>
      <w:proofErr w:type="gramStart"/>
      <w:r w:rsidRPr="009557B7">
        <w:rPr>
          <w:rFonts w:ascii="Arial Narrow" w:hAnsi="Arial Narrow"/>
          <w:sz w:val="48"/>
          <w:szCs w:val="48"/>
        </w:rPr>
        <w:t>de</w:t>
      </w:r>
      <w:proofErr w:type="gramEnd"/>
      <w:r w:rsidRPr="009557B7">
        <w:rPr>
          <w:rFonts w:ascii="Arial Narrow" w:hAnsi="Arial Narrow"/>
          <w:sz w:val="48"/>
          <w:szCs w:val="48"/>
        </w:rPr>
        <w:t xml:space="preserve"> </w:t>
      </w:r>
      <w:r w:rsidR="009557B7" w:rsidRPr="009557B7">
        <w:rPr>
          <w:rFonts w:ascii="Arial Narrow" w:hAnsi="Arial Narrow"/>
          <w:sz w:val="48"/>
          <w:szCs w:val="48"/>
        </w:rPr>
        <w:t>12</w:t>
      </w:r>
      <w:r w:rsidRPr="009557B7">
        <w:rPr>
          <w:rFonts w:ascii="Arial Narrow" w:hAnsi="Arial Narrow"/>
          <w:sz w:val="48"/>
          <w:szCs w:val="48"/>
        </w:rPr>
        <w:t xml:space="preserve"> de </w:t>
      </w:r>
      <w:r w:rsidR="009557B7" w:rsidRPr="009557B7">
        <w:rPr>
          <w:rFonts w:ascii="Arial Narrow" w:hAnsi="Arial Narrow"/>
          <w:sz w:val="48"/>
          <w:szCs w:val="48"/>
        </w:rPr>
        <w:t>Novembro</w:t>
      </w:r>
      <w:r w:rsidRPr="009557B7">
        <w:rPr>
          <w:rFonts w:ascii="Arial Narrow" w:hAnsi="Arial Narrow"/>
          <w:sz w:val="48"/>
          <w:szCs w:val="48"/>
        </w:rPr>
        <w:t xml:space="preserve"> de 2.013</w:t>
      </w: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Default="00856114" w:rsidP="00856114">
      <w:pPr>
        <w:pStyle w:val="SemEspaamento"/>
        <w:ind w:left="3969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“</w:t>
      </w:r>
      <w:r w:rsidRPr="00856114">
        <w:rPr>
          <w:rFonts w:ascii="Arial Narrow" w:hAnsi="Arial Narrow"/>
          <w:i/>
        </w:rPr>
        <w:t xml:space="preserve">Autoriza o Poder Executivo a Abrir </w:t>
      </w:r>
      <w:proofErr w:type="gramStart"/>
      <w:r w:rsidRPr="00856114">
        <w:rPr>
          <w:rFonts w:ascii="Arial Narrow" w:hAnsi="Arial Narrow"/>
          <w:i/>
        </w:rPr>
        <w:t>Créditos Adicional Suplementar</w:t>
      </w:r>
      <w:proofErr w:type="gramEnd"/>
      <w:r w:rsidRPr="00856114">
        <w:rPr>
          <w:rFonts w:ascii="Arial Narrow" w:hAnsi="Arial Narrow"/>
          <w:i/>
        </w:rPr>
        <w:t>, realizar transposições, remanejamentos e transferências de recursos de uma categoria de despesa para outra na Lei Municipal nº. 1.305/2012, que Estima a Receita e Fixa a Despesa do Município de Rosário Oeste para o exercício financeiro de 2013.</w:t>
      </w:r>
      <w:r>
        <w:rPr>
          <w:rFonts w:ascii="Arial Narrow" w:hAnsi="Arial Narrow"/>
          <w:i/>
        </w:rPr>
        <w:t>”</w:t>
      </w:r>
    </w:p>
    <w:p w:rsidR="00856114" w:rsidRPr="00856114" w:rsidRDefault="00856114" w:rsidP="00856114">
      <w:pPr>
        <w:pStyle w:val="SemEspaamento"/>
        <w:ind w:left="3969"/>
        <w:jc w:val="both"/>
        <w:rPr>
          <w:rFonts w:ascii="Arial Narrow" w:hAnsi="Arial Narrow"/>
          <w:i/>
        </w:rPr>
      </w:pPr>
    </w:p>
    <w:p w:rsid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Pr="00856114" w:rsidRDefault="00856114" w:rsidP="00856114">
      <w:pPr>
        <w:pStyle w:val="SemEspaamento"/>
        <w:tabs>
          <w:tab w:val="left" w:pos="3969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  <w:t xml:space="preserve">O </w:t>
      </w:r>
      <w:r w:rsidRPr="00856114">
        <w:rPr>
          <w:rFonts w:ascii="Arial Narrow" w:hAnsi="Arial Narrow"/>
          <w:b/>
          <w:u w:val="single"/>
        </w:rPr>
        <w:t>Dr. JOÃO ANTONIO DA SILVA BALBINO</w:t>
      </w:r>
      <w:r w:rsidRPr="00856114">
        <w:rPr>
          <w:rFonts w:ascii="Arial Narrow" w:hAnsi="Arial Narrow"/>
        </w:rPr>
        <w:t>, Prefeito do Município de Rosário Oeste, Estado de Mato Grosso, usando de suas atribuições legais, consoante os princípios gerais de direito público e a Lei Orgânica Municipal, faz saber que a Câmara Municipal aprovou e ele sanciona a seguinte Lei:</w:t>
      </w: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  <w:r w:rsidRPr="00856114">
        <w:rPr>
          <w:rFonts w:ascii="Arial Narrow" w:hAnsi="Arial Narrow"/>
          <w:b/>
        </w:rPr>
        <w:t>Art. 1º</w:t>
      </w:r>
      <w:r w:rsidRPr="00856114">
        <w:rPr>
          <w:rFonts w:ascii="Arial Narrow" w:hAnsi="Arial Narrow"/>
        </w:rPr>
        <w:t xml:space="preserve"> Fica o Poder Executivo autorizado a Abrir créditos suplementares à conta dos recursos discriminados no Inciso III do parágrafo 1º, do Art. 43 da Lei Federal nº. 4.320/64, de 17 de março de 1.964, bem como a realizar transposições, remanejamentos e transferências de uma categoria de despesa para outra, e de um órgão para outro, </w:t>
      </w:r>
      <w:r w:rsidRPr="00200EF0">
        <w:rPr>
          <w:rFonts w:ascii="Arial Narrow" w:hAnsi="Arial Narrow"/>
          <w:b/>
        </w:rPr>
        <w:t xml:space="preserve">até o limite de </w:t>
      </w:r>
      <w:r w:rsidR="009557B7">
        <w:rPr>
          <w:rFonts w:ascii="Arial Narrow" w:hAnsi="Arial Narrow"/>
          <w:b/>
        </w:rPr>
        <w:t>1</w:t>
      </w:r>
      <w:r w:rsidRPr="00200EF0">
        <w:rPr>
          <w:rFonts w:ascii="Arial Narrow" w:hAnsi="Arial Narrow"/>
          <w:b/>
        </w:rPr>
        <w:t>0% (</w:t>
      </w:r>
      <w:r w:rsidR="009557B7">
        <w:rPr>
          <w:rFonts w:ascii="Arial Narrow" w:hAnsi="Arial Narrow"/>
          <w:b/>
        </w:rPr>
        <w:t>dez</w:t>
      </w:r>
      <w:r w:rsidRPr="00200EF0">
        <w:rPr>
          <w:rFonts w:ascii="Arial Narrow" w:hAnsi="Arial Narrow"/>
          <w:b/>
        </w:rPr>
        <w:t xml:space="preserve"> por cento) do total da despesa fixada a Lei nº 1.305/2012</w:t>
      </w:r>
      <w:r w:rsidRPr="00856114">
        <w:rPr>
          <w:rFonts w:ascii="Arial Narrow" w:hAnsi="Arial Narrow"/>
        </w:rPr>
        <w:t>, Lei Orçamentária Anual – LOA, sem prejuízo do percentual fixado anteriormente.</w:t>
      </w: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  <w:r w:rsidRPr="00856114">
        <w:rPr>
          <w:rFonts w:ascii="Arial Narrow" w:hAnsi="Arial Narrow"/>
          <w:b/>
        </w:rPr>
        <w:t>Art.</w:t>
      </w:r>
      <w:r>
        <w:rPr>
          <w:rFonts w:ascii="Arial Narrow" w:hAnsi="Arial Narrow"/>
          <w:b/>
        </w:rPr>
        <w:t xml:space="preserve"> </w:t>
      </w:r>
      <w:r w:rsidRPr="00856114">
        <w:rPr>
          <w:rFonts w:ascii="Arial Narrow" w:hAnsi="Arial Narrow"/>
          <w:b/>
        </w:rPr>
        <w:t>2º</w:t>
      </w:r>
      <w:r w:rsidRPr="00856114">
        <w:rPr>
          <w:rFonts w:ascii="Arial Narrow" w:hAnsi="Arial Narrow"/>
        </w:rPr>
        <w:t xml:space="preserve"> Fica o Poder Executivo autorizado a tomar todas as providências administrativas, financeiras, contábeis e jurídicas para o fiel cumprimento da presente Lei.</w:t>
      </w: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  <w:bookmarkStart w:id="0" w:name="_GoBack"/>
      <w:bookmarkEnd w:id="0"/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  <w:r w:rsidRPr="00856114">
        <w:rPr>
          <w:rFonts w:ascii="Arial Narrow" w:hAnsi="Arial Narrow"/>
          <w:b/>
        </w:rPr>
        <w:t>Art. 3º</w:t>
      </w:r>
      <w:r w:rsidRPr="00856114">
        <w:rPr>
          <w:rFonts w:ascii="Arial Narrow" w:hAnsi="Arial Narrow"/>
        </w:rPr>
        <w:t xml:space="preserve"> Esta lei entra em vigor na data de sua publicação, revogando-se as disposições em contrário.</w:t>
      </w: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Gabinete do Prefeito, em </w:t>
      </w:r>
      <w:r w:rsidRPr="00856114">
        <w:rPr>
          <w:rFonts w:ascii="Arial Narrow" w:hAnsi="Arial Narrow"/>
        </w:rPr>
        <w:t xml:space="preserve">Rosário Oeste, aos </w:t>
      </w:r>
      <w:r w:rsidR="009557B7">
        <w:rPr>
          <w:rFonts w:ascii="Arial Narrow" w:hAnsi="Arial Narrow"/>
        </w:rPr>
        <w:t>12</w:t>
      </w:r>
      <w:r w:rsidRPr="00856114">
        <w:rPr>
          <w:rFonts w:ascii="Arial Narrow" w:hAnsi="Arial Narrow"/>
        </w:rPr>
        <w:t xml:space="preserve"> de </w:t>
      </w:r>
      <w:r w:rsidR="009557B7">
        <w:rPr>
          <w:rFonts w:ascii="Arial Narrow" w:hAnsi="Arial Narrow"/>
        </w:rPr>
        <w:t>Novembro</w:t>
      </w:r>
      <w:r w:rsidRPr="00856114">
        <w:rPr>
          <w:rFonts w:ascii="Arial Narrow" w:hAnsi="Arial Narrow"/>
        </w:rPr>
        <w:t xml:space="preserve"> de 2013.</w:t>
      </w: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Default="00856114" w:rsidP="00856114">
      <w:pPr>
        <w:pStyle w:val="SemEspaamento"/>
        <w:jc w:val="both"/>
        <w:rPr>
          <w:rFonts w:ascii="Arial Narrow" w:hAnsi="Arial Narrow"/>
        </w:rPr>
      </w:pPr>
    </w:p>
    <w:p w:rsidR="00856114" w:rsidRPr="00856114" w:rsidRDefault="00856114" w:rsidP="00856114">
      <w:pPr>
        <w:pStyle w:val="SemEspaamento"/>
        <w:jc w:val="both"/>
        <w:rPr>
          <w:rFonts w:ascii="Arial Narrow" w:hAnsi="Arial Narrow"/>
          <w:b/>
          <w:i/>
        </w:rPr>
      </w:pPr>
      <w:r w:rsidRPr="00856114">
        <w:rPr>
          <w:rFonts w:ascii="Arial Narrow" w:hAnsi="Arial Narrow"/>
          <w:b/>
          <w:i/>
        </w:rPr>
        <w:t xml:space="preserve">Dr. JOÃO ANTONIO DA SILVA BALBINO </w:t>
      </w:r>
    </w:p>
    <w:p w:rsidR="00B3724C" w:rsidRPr="00856114" w:rsidRDefault="00856114" w:rsidP="00856114">
      <w:pPr>
        <w:pStyle w:val="SemEspaamento"/>
        <w:jc w:val="both"/>
        <w:rPr>
          <w:rFonts w:ascii="Arial Narrow" w:hAnsi="Arial Narrow"/>
          <w:i/>
        </w:rPr>
      </w:pPr>
      <w:r w:rsidRPr="00856114">
        <w:rPr>
          <w:rFonts w:ascii="Arial Narrow" w:hAnsi="Arial Narrow"/>
          <w:i/>
        </w:rPr>
        <w:t>Prefeito Municipal</w:t>
      </w:r>
    </w:p>
    <w:p w:rsidR="00B3724C" w:rsidRDefault="00B3724C" w:rsidP="00A47D33">
      <w:pPr>
        <w:pStyle w:val="SemEspaamento"/>
        <w:jc w:val="both"/>
        <w:rPr>
          <w:rFonts w:ascii="Arial Narrow" w:hAnsi="Arial Narrow"/>
        </w:rPr>
      </w:pPr>
    </w:p>
    <w:p w:rsidR="00A47D33" w:rsidRDefault="00A47D33" w:rsidP="00A47D33">
      <w:pPr>
        <w:pStyle w:val="SemEspaamento"/>
        <w:jc w:val="both"/>
        <w:rPr>
          <w:rFonts w:ascii="Arial Narrow" w:hAnsi="Arial Narrow"/>
        </w:rPr>
      </w:pPr>
    </w:p>
    <w:p w:rsidR="00A47D33" w:rsidRDefault="00A47D33" w:rsidP="00A47D33">
      <w:pPr>
        <w:pStyle w:val="SemEspaamento"/>
        <w:jc w:val="both"/>
        <w:rPr>
          <w:rFonts w:ascii="Arial Narrow" w:hAnsi="Arial Narrow"/>
        </w:rPr>
      </w:pPr>
    </w:p>
    <w:sectPr w:rsidR="00A47D33" w:rsidSect="00F80784">
      <w:headerReference w:type="default" r:id="rId9"/>
      <w:footerReference w:type="default" r:id="rId10"/>
      <w:pgSz w:w="11906" w:h="16838"/>
      <w:pgMar w:top="2269" w:right="1134" w:bottom="1134" w:left="1701" w:header="709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95F" w:rsidRDefault="002B795F" w:rsidP="00D80F98">
      <w:r>
        <w:separator/>
      </w:r>
    </w:p>
  </w:endnote>
  <w:endnote w:type="continuationSeparator" w:id="0">
    <w:p w:rsidR="002B795F" w:rsidRDefault="002B795F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2F35FFE3" wp14:editId="45A66D86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 xml:space="preserve">Avenida Otávio Costa, </w:t>
    </w:r>
    <w:proofErr w:type="gramStart"/>
    <w:r w:rsidRPr="00F30532">
      <w:rPr>
        <w:color w:val="FFFFFF" w:themeColor="background1"/>
      </w:rPr>
      <w:t>s/n</w:t>
    </w:r>
    <w:proofErr w:type="gramEnd"/>
    <w:r w:rsidRPr="00F30532">
      <w:rPr>
        <w:color w:val="FFFFFF" w:themeColor="background1"/>
      </w:rPr>
      <w:t xml:space="preserve">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95F" w:rsidRDefault="002B795F" w:rsidP="00D80F98">
      <w:r>
        <w:separator/>
      </w:r>
    </w:p>
  </w:footnote>
  <w:footnote w:type="continuationSeparator" w:id="0">
    <w:p w:rsidR="002B795F" w:rsidRDefault="002B795F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A1F26E" wp14:editId="2BDE4C8A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0A2B172A" wp14:editId="32244F3F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600E513" wp14:editId="5B60E4CA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4265"/>
    <w:multiLevelType w:val="singleLevel"/>
    <w:tmpl w:val="CD8E7978"/>
    <w:lvl w:ilvl="0">
      <w:start w:val="1"/>
      <w:numFmt w:val="decimal"/>
      <w:lvlText w:val="%1."/>
      <w:legacy w:legacy="1" w:legacySpace="0" w:legacyIndent="283"/>
      <w:lvlJc w:val="left"/>
      <w:pPr>
        <w:ind w:left="2551" w:hanging="283"/>
      </w:pPr>
      <w:rPr>
        <w:rFonts w:ascii="Times New Roman" w:hAnsi="Times New Roman" w:cs="Times New Roman" w:hint="default"/>
      </w:rPr>
    </w:lvl>
  </w:abstractNum>
  <w:abstractNum w:abstractNumId="1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941F5D"/>
    <w:multiLevelType w:val="hybridMultilevel"/>
    <w:tmpl w:val="ECE222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630E8"/>
    <w:rsid w:val="000904B3"/>
    <w:rsid w:val="000934E6"/>
    <w:rsid w:val="000C1BE3"/>
    <w:rsid w:val="000C3D49"/>
    <w:rsid w:val="000D6158"/>
    <w:rsid w:val="000E14CD"/>
    <w:rsid w:val="00100D65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7767C"/>
    <w:rsid w:val="001826AC"/>
    <w:rsid w:val="00185EBA"/>
    <w:rsid w:val="001878F9"/>
    <w:rsid w:val="00193BA8"/>
    <w:rsid w:val="00197775"/>
    <w:rsid w:val="001A09E3"/>
    <w:rsid w:val="001A6731"/>
    <w:rsid w:val="001B09F4"/>
    <w:rsid w:val="001C31D1"/>
    <w:rsid w:val="001C37EC"/>
    <w:rsid w:val="001C404F"/>
    <w:rsid w:val="001F1920"/>
    <w:rsid w:val="001F53D8"/>
    <w:rsid w:val="00200EF0"/>
    <w:rsid w:val="00202DB6"/>
    <w:rsid w:val="00203F33"/>
    <w:rsid w:val="00231A2E"/>
    <w:rsid w:val="00257B8C"/>
    <w:rsid w:val="002A5035"/>
    <w:rsid w:val="002B795F"/>
    <w:rsid w:val="002C39B5"/>
    <w:rsid w:val="002D4095"/>
    <w:rsid w:val="002E2882"/>
    <w:rsid w:val="002F73DB"/>
    <w:rsid w:val="00303E3B"/>
    <w:rsid w:val="003301A4"/>
    <w:rsid w:val="00331EFC"/>
    <w:rsid w:val="00334625"/>
    <w:rsid w:val="00346CA6"/>
    <w:rsid w:val="0035022A"/>
    <w:rsid w:val="00350A90"/>
    <w:rsid w:val="00366BBF"/>
    <w:rsid w:val="00371EFA"/>
    <w:rsid w:val="003727DD"/>
    <w:rsid w:val="003A3198"/>
    <w:rsid w:val="003B5A95"/>
    <w:rsid w:val="003D55DB"/>
    <w:rsid w:val="003E58B7"/>
    <w:rsid w:val="003F550D"/>
    <w:rsid w:val="00402AD7"/>
    <w:rsid w:val="00403CAB"/>
    <w:rsid w:val="004067A5"/>
    <w:rsid w:val="00413C1A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87113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55B2"/>
    <w:rsid w:val="00576AEF"/>
    <w:rsid w:val="0057711F"/>
    <w:rsid w:val="0058263F"/>
    <w:rsid w:val="005A073B"/>
    <w:rsid w:val="005A5141"/>
    <w:rsid w:val="005D731E"/>
    <w:rsid w:val="00624FA1"/>
    <w:rsid w:val="00654397"/>
    <w:rsid w:val="00666714"/>
    <w:rsid w:val="006822FA"/>
    <w:rsid w:val="00691392"/>
    <w:rsid w:val="006963AA"/>
    <w:rsid w:val="006C26C0"/>
    <w:rsid w:val="006C49FA"/>
    <w:rsid w:val="006D3E8D"/>
    <w:rsid w:val="006F5315"/>
    <w:rsid w:val="006F65BE"/>
    <w:rsid w:val="006F7E0A"/>
    <w:rsid w:val="0071393E"/>
    <w:rsid w:val="007535B3"/>
    <w:rsid w:val="007544A4"/>
    <w:rsid w:val="00761885"/>
    <w:rsid w:val="00761B35"/>
    <w:rsid w:val="00766311"/>
    <w:rsid w:val="00767264"/>
    <w:rsid w:val="00781750"/>
    <w:rsid w:val="00797044"/>
    <w:rsid w:val="007A188F"/>
    <w:rsid w:val="007B1FD1"/>
    <w:rsid w:val="007B7721"/>
    <w:rsid w:val="007E3E34"/>
    <w:rsid w:val="007E6DA2"/>
    <w:rsid w:val="00804781"/>
    <w:rsid w:val="00806C5B"/>
    <w:rsid w:val="00807636"/>
    <w:rsid w:val="008114D4"/>
    <w:rsid w:val="0081156B"/>
    <w:rsid w:val="00812E7D"/>
    <w:rsid w:val="008135BC"/>
    <w:rsid w:val="00834902"/>
    <w:rsid w:val="008535CF"/>
    <w:rsid w:val="00855BB4"/>
    <w:rsid w:val="00856114"/>
    <w:rsid w:val="008649C0"/>
    <w:rsid w:val="008702D9"/>
    <w:rsid w:val="00872B98"/>
    <w:rsid w:val="008747A3"/>
    <w:rsid w:val="008748ED"/>
    <w:rsid w:val="00891DBA"/>
    <w:rsid w:val="00894EB2"/>
    <w:rsid w:val="008C6392"/>
    <w:rsid w:val="008D24F3"/>
    <w:rsid w:val="008F5143"/>
    <w:rsid w:val="008F71A0"/>
    <w:rsid w:val="009215CB"/>
    <w:rsid w:val="009309B9"/>
    <w:rsid w:val="009309CC"/>
    <w:rsid w:val="009557B7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C2B05"/>
    <w:rsid w:val="00A1636C"/>
    <w:rsid w:val="00A17839"/>
    <w:rsid w:val="00A40CA7"/>
    <w:rsid w:val="00A47D33"/>
    <w:rsid w:val="00A509C3"/>
    <w:rsid w:val="00A51DCB"/>
    <w:rsid w:val="00A64815"/>
    <w:rsid w:val="00A9623A"/>
    <w:rsid w:val="00A969D0"/>
    <w:rsid w:val="00AA4C42"/>
    <w:rsid w:val="00AD31BC"/>
    <w:rsid w:val="00AE3774"/>
    <w:rsid w:val="00B1223F"/>
    <w:rsid w:val="00B244CC"/>
    <w:rsid w:val="00B35EF3"/>
    <w:rsid w:val="00B3724C"/>
    <w:rsid w:val="00B513AA"/>
    <w:rsid w:val="00B659D8"/>
    <w:rsid w:val="00B83B33"/>
    <w:rsid w:val="00B911F6"/>
    <w:rsid w:val="00BA0939"/>
    <w:rsid w:val="00BB4AE1"/>
    <w:rsid w:val="00BD0577"/>
    <w:rsid w:val="00BF0C09"/>
    <w:rsid w:val="00BF50DF"/>
    <w:rsid w:val="00BF56A1"/>
    <w:rsid w:val="00C25DC8"/>
    <w:rsid w:val="00C322B7"/>
    <w:rsid w:val="00C50449"/>
    <w:rsid w:val="00C57547"/>
    <w:rsid w:val="00C747BC"/>
    <w:rsid w:val="00C9341A"/>
    <w:rsid w:val="00CC014E"/>
    <w:rsid w:val="00CD6C0E"/>
    <w:rsid w:val="00CF5BB1"/>
    <w:rsid w:val="00D153C3"/>
    <w:rsid w:val="00D30951"/>
    <w:rsid w:val="00D36DA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81B86"/>
    <w:rsid w:val="00E92B59"/>
    <w:rsid w:val="00F02DD7"/>
    <w:rsid w:val="00F30532"/>
    <w:rsid w:val="00F45E3A"/>
    <w:rsid w:val="00F6427E"/>
    <w:rsid w:val="00F80784"/>
    <w:rsid w:val="00F81088"/>
    <w:rsid w:val="00F85A77"/>
    <w:rsid w:val="00FC272D"/>
    <w:rsid w:val="00FC65F9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977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Ttulo1"/>
    <w:next w:val="Normal"/>
    <w:link w:val="Ttulo4Char"/>
    <w:semiHidden/>
    <w:unhideWhenUsed/>
    <w:qFormat/>
    <w:rsid w:val="00197775"/>
    <w:pPr>
      <w:keepLines w:val="0"/>
      <w:spacing w:before="0"/>
      <w:outlineLvl w:val="3"/>
    </w:pPr>
    <w:rPr>
      <w:rFonts w:ascii="Impact" w:eastAsia="Times New Roman" w:hAnsi="Impact" w:cs="Times New Roman"/>
      <w:b w:val="0"/>
      <w:bCs w:val="0"/>
      <w:i/>
      <w:color w:val="333300"/>
      <w:sz w:val="22"/>
      <w:szCs w:val="20"/>
      <w:lang w:val="en-US"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724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9777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9777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197775"/>
    <w:rPr>
      <w:rFonts w:ascii="Impact" w:eastAsia="Times New Roman" w:hAnsi="Impact" w:cs="Times New Roman"/>
      <w:i/>
      <w:color w:val="333300"/>
      <w:szCs w:val="2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77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724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3724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3724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B3724C"/>
    <w:pPr>
      <w:spacing w:after="120" w:line="480" w:lineRule="auto"/>
      <w:ind w:left="283"/>
    </w:pPr>
    <w:rPr>
      <w:rFonts w:ascii="Arial" w:hAnsi="Arial"/>
      <w:sz w:val="20"/>
      <w:szCs w:val="20"/>
      <w:lang w:val="en-US"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B3724C"/>
    <w:rPr>
      <w:rFonts w:ascii="Arial" w:eastAsia="Times New Roman" w:hAnsi="Arial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977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Ttulo1"/>
    <w:next w:val="Normal"/>
    <w:link w:val="Ttulo4Char"/>
    <w:semiHidden/>
    <w:unhideWhenUsed/>
    <w:qFormat/>
    <w:rsid w:val="00197775"/>
    <w:pPr>
      <w:keepLines w:val="0"/>
      <w:spacing w:before="0"/>
      <w:outlineLvl w:val="3"/>
    </w:pPr>
    <w:rPr>
      <w:rFonts w:ascii="Impact" w:eastAsia="Times New Roman" w:hAnsi="Impact" w:cs="Times New Roman"/>
      <w:b w:val="0"/>
      <w:bCs w:val="0"/>
      <w:i/>
      <w:color w:val="333300"/>
      <w:sz w:val="22"/>
      <w:szCs w:val="20"/>
      <w:lang w:val="en-US"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3724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97775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97775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semiHidden/>
    <w:rsid w:val="00197775"/>
    <w:rPr>
      <w:rFonts w:ascii="Impact" w:eastAsia="Times New Roman" w:hAnsi="Impact" w:cs="Times New Roman"/>
      <w:i/>
      <w:color w:val="333300"/>
      <w:szCs w:val="20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77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3724C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3724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3724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B3724C"/>
    <w:pPr>
      <w:spacing w:after="120" w:line="480" w:lineRule="auto"/>
      <w:ind w:left="283"/>
    </w:pPr>
    <w:rPr>
      <w:rFonts w:ascii="Arial" w:hAnsi="Arial"/>
      <w:sz w:val="20"/>
      <w:szCs w:val="20"/>
      <w:lang w:val="en-US" w:eastAsia="en-US"/>
    </w:rPr>
  </w:style>
  <w:style w:type="character" w:customStyle="1" w:styleId="Recuodecorpodetexto2Char">
    <w:name w:val="Recuo de corpo de texto 2 Char"/>
    <w:basedOn w:val="Fontepargpadro"/>
    <w:link w:val="Recuodecorpodetexto2"/>
    <w:rsid w:val="00B3724C"/>
    <w:rPr>
      <w:rFonts w:ascii="Arial" w:eastAsia="Times New Roman" w:hAnsi="Arial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DCD63-AAA9-491C-9202-5123E96C24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Contabilidade</cp:lastModifiedBy>
  <cp:revision>2</cp:revision>
  <cp:lastPrinted>2013-11-12T14:41:00Z</cp:lastPrinted>
  <dcterms:created xsi:type="dcterms:W3CDTF">2013-11-12T14:42:00Z</dcterms:created>
  <dcterms:modified xsi:type="dcterms:W3CDTF">2013-11-12T14:42:00Z</dcterms:modified>
</cp:coreProperties>
</file>