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91F" w:rsidRPr="00403E27" w:rsidRDefault="004C391F" w:rsidP="00403E27">
      <w:pPr>
        <w:pStyle w:val="SemEspaamento"/>
        <w:jc w:val="center"/>
        <w:rPr>
          <w:rFonts w:ascii="Arial" w:hAnsi="Arial" w:cs="Arial"/>
          <w:b/>
          <w:smallCaps/>
          <w:sz w:val="40"/>
          <w:szCs w:val="40"/>
        </w:rPr>
      </w:pPr>
      <w:r w:rsidRPr="00403E27">
        <w:rPr>
          <w:rFonts w:ascii="Arial" w:hAnsi="Arial" w:cs="Arial"/>
          <w:b/>
          <w:smallCaps/>
          <w:sz w:val="40"/>
          <w:szCs w:val="40"/>
        </w:rPr>
        <w:t xml:space="preserve">Lei </w:t>
      </w:r>
      <w:r w:rsidR="009A3CB7">
        <w:rPr>
          <w:rFonts w:ascii="Arial" w:hAnsi="Arial" w:cs="Arial"/>
          <w:b/>
          <w:smallCaps/>
          <w:sz w:val="40"/>
          <w:szCs w:val="40"/>
        </w:rPr>
        <w:t>1.355</w:t>
      </w:r>
      <w:r w:rsidRPr="00403E27">
        <w:rPr>
          <w:rFonts w:ascii="Arial" w:hAnsi="Arial" w:cs="Arial"/>
          <w:b/>
          <w:smallCaps/>
          <w:sz w:val="40"/>
          <w:szCs w:val="40"/>
        </w:rPr>
        <w:t>/2013</w:t>
      </w:r>
      <w:bookmarkStart w:id="0" w:name="_GoBack"/>
      <w:bookmarkEnd w:id="0"/>
    </w:p>
    <w:p w:rsidR="004C391F" w:rsidRPr="00403E27" w:rsidRDefault="004C391F" w:rsidP="00403E27">
      <w:pPr>
        <w:pStyle w:val="SemEspaamento"/>
        <w:jc w:val="center"/>
        <w:rPr>
          <w:rFonts w:ascii="Arial" w:hAnsi="Arial" w:cs="Arial"/>
          <w:smallCaps/>
          <w:sz w:val="24"/>
          <w:szCs w:val="24"/>
        </w:rPr>
      </w:pPr>
      <w:proofErr w:type="gramStart"/>
      <w:r w:rsidRPr="00403E27">
        <w:rPr>
          <w:rFonts w:ascii="Arial" w:hAnsi="Arial" w:cs="Arial"/>
          <w:smallCaps/>
          <w:sz w:val="24"/>
          <w:szCs w:val="24"/>
        </w:rPr>
        <w:t>de</w:t>
      </w:r>
      <w:proofErr w:type="gramEnd"/>
      <w:r w:rsidRPr="00403E27">
        <w:rPr>
          <w:rFonts w:ascii="Arial" w:hAnsi="Arial" w:cs="Arial"/>
          <w:smallCaps/>
          <w:sz w:val="24"/>
          <w:szCs w:val="24"/>
        </w:rPr>
        <w:t xml:space="preserve"> </w:t>
      </w:r>
      <w:r w:rsidR="009A3CB7">
        <w:rPr>
          <w:rFonts w:ascii="Arial" w:hAnsi="Arial" w:cs="Arial"/>
          <w:smallCaps/>
          <w:sz w:val="24"/>
          <w:szCs w:val="24"/>
        </w:rPr>
        <w:t>17</w:t>
      </w:r>
      <w:r w:rsidRPr="00403E27">
        <w:rPr>
          <w:rFonts w:ascii="Arial" w:hAnsi="Arial" w:cs="Arial"/>
          <w:smallCaps/>
          <w:sz w:val="24"/>
          <w:szCs w:val="24"/>
        </w:rPr>
        <w:t xml:space="preserve"> de dezembro de 2.013</w:t>
      </w:r>
    </w:p>
    <w:p w:rsidR="004C391F" w:rsidRDefault="004C391F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03E27" w:rsidRDefault="00403E27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03E27" w:rsidRPr="00403E27" w:rsidRDefault="00403E27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C391F" w:rsidRPr="00403E27" w:rsidRDefault="004C391F" w:rsidP="00403E27">
      <w:pPr>
        <w:pStyle w:val="SemEspaamento"/>
        <w:ind w:left="3969"/>
        <w:jc w:val="both"/>
        <w:rPr>
          <w:rFonts w:ascii="Arial" w:hAnsi="Arial" w:cs="Arial"/>
          <w:i/>
          <w:sz w:val="24"/>
          <w:szCs w:val="24"/>
        </w:rPr>
      </w:pPr>
      <w:r w:rsidRPr="00403E27">
        <w:rPr>
          <w:rFonts w:ascii="Arial" w:hAnsi="Arial" w:cs="Arial"/>
          <w:i/>
          <w:sz w:val="24"/>
          <w:szCs w:val="24"/>
        </w:rPr>
        <w:t xml:space="preserve">“Altera a Lei Municipal n° 1.244/2011, e dá outras providências”. </w:t>
      </w: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C391F" w:rsidRDefault="004C391F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03E27" w:rsidRPr="00403E27" w:rsidRDefault="00403E27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C391F" w:rsidRPr="00403E27" w:rsidRDefault="004C391F" w:rsidP="00403E27">
      <w:pPr>
        <w:pStyle w:val="SemEspaamento"/>
        <w:tabs>
          <w:tab w:val="left" w:pos="3969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403E27">
        <w:rPr>
          <w:rFonts w:ascii="Arial" w:hAnsi="Arial" w:cs="Arial"/>
          <w:color w:val="000000"/>
          <w:sz w:val="24"/>
          <w:szCs w:val="24"/>
        </w:rPr>
        <w:tab/>
        <w:t xml:space="preserve">O PREFEITO MUNICIPAL DE ROSÁRIO OESTE, ESTADO DE MATO GROSSO, </w:t>
      </w:r>
      <w:r w:rsidRPr="00403E27">
        <w:rPr>
          <w:rFonts w:ascii="Arial" w:hAnsi="Arial" w:cs="Arial"/>
          <w:b/>
          <w:color w:val="000000"/>
          <w:sz w:val="24"/>
          <w:szCs w:val="24"/>
          <w:u w:val="single"/>
        </w:rPr>
        <w:t>Dr. JOÃO ANTONIO DA SILVA BALBINO</w:t>
      </w:r>
      <w:r w:rsidRPr="00403E27">
        <w:rPr>
          <w:rFonts w:ascii="Arial" w:hAnsi="Arial" w:cs="Arial"/>
          <w:color w:val="000000"/>
          <w:sz w:val="24"/>
          <w:szCs w:val="24"/>
        </w:rPr>
        <w:t>, no uso de suas atribuições legais que lhes são conferidas por lei, faz saber que a Câmara Municipal aprovou, e ELE sancionou a seguinte Lei:</w:t>
      </w: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03E27" w:rsidRDefault="00403E27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403E27">
        <w:rPr>
          <w:rFonts w:ascii="Arial" w:hAnsi="Arial" w:cs="Arial"/>
          <w:b/>
          <w:sz w:val="24"/>
          <w:szCs w:val="24"/>
        </w:rPr>
        <w:t>Artigo 1º -</w:t>
      </w:r>
      <w:r w:rsidRPr="00403E27">
        <w:rPr>
          <w:rFonts w:ascii="Arial" w:hAnsi="Arial" w:cs="Arial"/>
          <w:sz w:val="24"/>
          <w:szCs w:val="24"/>
        </w:rPr>
        <w:t xml:space="preserve"> Os artigos 2º e 15º da Lei Municipal 1.244/2011 passa</w:t>
      </w:r>
      <w:r w:rsidR="00403E27">
        <w:rPr>
          <w:rFonts w:ascii="Arial" w:hAnsi="Arial" w:cs="Arial"/>
          <w:sz w:val="24"/>
          <w:szCs w:val="24"/>
        </w:rPr>
        <w:t>rão</w:t>
      </w:r>
      <w:r w:rsidRPr="00403E27">
        <w:rPr>
          <w:rFonts w:ascii="Arial" w:hAnsi="Arial" w:cs="Arial"/>
          <w:sz w:val="24"/>
          <w:szCs w:val="24"/>
        </w:rPr>
        <w:t xml:space="preserve"> a vigorar com a seguinte redação:</w:t>
      </w: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403E27">
        <w:rPr>
          <w:rFonts w:ascii="Arial" w:hAnsi="Arial" w:cs="Arial"/>
          <w:sz w:val="24"/>
          <w:szCs w:val="24"/>
        </w:rPr>
        <w:tab/>
      </w: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403E27">
        <w:rPr>
          <w:rFonts w:ascii="Arial" w:hAnsi="Arial" w:cs="Arial"/>
          <w:b/>
          <w:color w:val="000000"/>
          <w:sz w:val="20"/>
          <w:szCs w:val="20"/>
        </w:rPr>
        <w:t xml:space="preserve">“Art. 2º - A Conferência Municipal de </w:t>
      </w:r>
      <w:proofErr w:type="gramStart"/>
      <w:r w:rsidRPr="00403E27">
        <w:rPr>
          <w:rFonts w:ascii="Arial" w:hAnsi="Arial" w:cs="Arial"/>
          <w:b/>
          <w:color w:val="000000"/>
          <w:sz w:val="20"/>
          <w:szCs w:val="20"/>
        </w:rPr>
        <w:t>Saúde reunir-se-á a cada 04 (quatro) anos, com a representação dos vários segmentos sociais, para avaliar a situação de saúde e propor as diretrizes para a formulação da política de saúde, convocada pelo Poder Executivo ou, extraordinariamente, por este, ou, pelo Conselho Municipal de Saúde</w:t>
      </w:r>
      <w:proofErr w:type="gramEnd"/>
      <w:r w:rsidRPr="00403E27">
        <w:rPr>
          <w:rFonts w:ascii="Arial" w:hAnsi="Arial" w:cs="Arial"/>
          <w:b/>
          <w:color w:val="000000"/>
          <w:sz w:val="20"/>
          <w:szCs w:val="20"/>
        </w:rPr>
        <w:t>.”</w:t>
      </w: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403E27">
        <w:rPr>
          <w:rFonts w:ascii="Arial" w:hAnsi="Arial" w:cs="Arial"/>
          <w:b/>
          <w:color w:val="000000"/>
          <w:sz w:val="20"/>
          <w:szCs w:val="20"/>
        </w:rPr>
        <w:t xml:space="preserve">“Art. 15° - O Conselho Municipal de </w:t>
      </w:r>
      <w:proofErr w:type="gramStart"/>
      <w:r w:rsidRPr="00403E27">
        <w:rPr>
          <w:rFonts w:ascii="Arial" w:hAnsi="Arial" w:cs="Arial"/>
          <w:b/>
          <w:color w:val="000000"/>
          <w:sz w:val="20"/>
          <w:szCs w:val="20"/>
        </w:rPr>
        <w:t>Saúde convocará a cada 04</w:t>
      </w:r>
      <w:r w:rsidR="00B17398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403E27">
        <w:rPr>
          <w:rFonts w:ascii="Arial" w:hAnsi="Arial" w:cs="Arial"/>
          <w:b/>
          <w:color w:val="000000"/>
          <w:sz w:val="20"/>
          <w:szCs w:val="20"/>
        </w:rPr>
        <w:t>(quatro) anos, uma Conferência Municipal de Saúde para avaliar a política municipal de saúde, propor diretrizes de ação para o Sistema Único de Saúde</w:t>
      </w:r>
      <w:proofErr w:type="gramEnd"/>
      <w:r w:rsidRPr="00403E27">
        <w:rPr>
          <w:rFonts w:ascii="Arial" w:hAnsi="Arial" w:cs="Arial"/>
          <w:b/>
          <w:color w:val="000000"/>
          <w:sz w:val="20"/>
          <w:szCs w:val="20"/>
        </w:rPr>
        <w:t xml:space="preserve"> e efetuar a eleição dos representantes do conselho.”</w:t>
      </w: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color w:val="000000"/>
          <w:sz w:val="24"/>
          <w:szCs w:val="24"/>
        </w:rPr>
      </w:pPr>
      <w:r w:rsidRPr="00403E27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color w:val="000000"/>
          <w:sz w:val="24"/>
          <w:szCs w:val="24"/>
        </w:rPr>
      </w:pPr>
      <w:r w:rsidRPr="00403E27">
        <w:rPr>
          <w:rFonts w:ascii="Arial" w:hAnsi="Arial" w:cs="Arial"/>
          <w:b/>
          <w:color w:val="000000"/>
          <w:sz w:val="24"/>
          <w:szCs w:val="24"/>
        </w:rPr>
        <w:t>Artigo 2º -</w:t>
      </w:r>
      <w:r w:rsidRPr="00403E27">
        <w:rPr>
          <w:rFonts w:ascii="Arial" w:hAnsi="Arial" w:cs="Arial"/>
          <w:color w:val="000000"/>
          <w:sz w:val="24"/>
          <w:szCs w:val="24"/>
        </w:rPr>
        <w:t xml:space="preserve"> O artigo 11º, inciso I da Lei Municipal 1.244/2011 passará a vigorar com a seguinte redação:</w:t>
      </w: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color w:val="000000"/>
          <w:sz w:val="24"/>
          <w:szCs w:val="24"/>
        </w:rPr>
      </w:pP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403E27">
        <w:rPr>
          <w:rFonts w:ascii="Arial" w:hAnsi="Arial" w:cs="Arial"/>
          <w:b/>
          <w:i/>
          <w:color w:val="000000"/>
          <w:sz w:val="20"/>
          <w:szCs w:val="20"/>
        </w:rPr>
        <w:t>“</w:t>
      </w:r>
      <w:proofErr w:type="gramStart"/>
      <w:r w:rsidRPr="00403E27">
        <w:rPr>
          <w:rFonts w:ascii="Arial" w:hAnsi="Arial" w:cs="Arial"/>
          <w:b/>
          <w:i/>
          <w:color w:val="000000"/>
          <w:sz w:val="20"/>
          <w:szCs w:val="20"/>
        </w:rPr>
        <w:t>( ...</w:t>
      </w:r>
      <w:proofErr w:type="gramEnd"/>
      <w:r w:rsidRPr="00403E27">
        <w:rPr>
          <w:rFonts w:ascii="Arial" w:hAnsi="Arial" w:cs="Arial"/>
          <w:b/>
          <w:i/>
          <w:color w:val="000000"/>
          <w:sz w:val="20"/>
          <w:szCs w:val="20"/>
        </w:rPr>
        <w:t xml:space="preserve"> ) I - Dos Usuários com 50% (</w:t>
      </w:r>
      <w:r w:rsidR="00403E27" w:rsidRPr="00403E27">
        <w:rPr>
          <w:rFonts w:ascii="Arial" w:hAnsi="Arial" w:cs="Arial"/>
          <w:b/>
          <w:i/>
          <w:color w:val="000000"/>
          <w:sz w:val="20"/>
          <w:szCs w:val="20"/>
        </w:rPr>
        <w:t>cinquenta</w:t>
      </w:r>
      <w:r w:rsidRPr="00403E27">
        <w:rPr>
          <w:rFonts w:ascii="Arial" w:hAnsi="Arial" w:cs="Arial"/>
          <w:b/>
          <w:i/>
          <w:color w:val="000000"/>
          <w:sz w:val="20"/>
          <w:szCs w:val="20"/>
        </w:rPr>
        <w:t xml:space="preserve"> por cento) de representantes, que conforme </w:t>
      </w:r>
      <w:r w:rsidRPr="00403E27">
        <w:rPr>
          <w:rFonts w:ascii="Arial" w:hAnsi="Arial" w:cs="Arial"/>
          <w:b/>
          <w:i/>
          <w:sz w:val="20"/>
          <w:szCs w:val="20"/>
        </w:rPr>
        <w:t>Resolução 333 do Conselho Nacional de Saúde, podem ser</w:t>
      </w:r>
      <w:r w:rsidRPr="00403E27">
        <w:rPr>
          <w:rFonts w:ascii="Arial" w:hAnsi="Arial" w:cs="Arial"/>
          <w:b/>
          <w:i/>
          <w:color w:val="000000"/>
          <w:sz w:val="20"/>
          <w:szCs w:val="20"/>
        </w:rPr>
        <w:t xml:space="preserve">: </w:t>
      </w:r>
    </w:p>
    <w:p w:rsidR="004C391F" w:rsidRPr="00403E27" w:rsidRDefault="004C391F" w:rsidP="004C391F">
      <w:pPr>
        <w:spacing w:line="360" w:lineRule="auto"/>
        <w:ind w:firstLine="2268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4C391F" w:rsidRPr="00403E27" w:rsidTr="00FD13D3">
        <w:tc>
          <w:tcPr>
            <w:tcW w:w="9212" w:type="dxa"/>
          </w:tcPr>
          <w:p w:rsidR="004C391F" w:rsidRPr="00403E27" w:rsidRDefault="004C391F" w:rsidP="00FD13D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03E2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a) de associações de portadores de deficiências – APAE </w:t>
            </w:r>
          </w:p>
          <w:p w:rsidR="004C391F" w:rsidRPr="00403E27" w:rsidRDefault="004C391F" w:rsidP="00FD13D3">
            <w:pP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403E27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b) de movimentos sociais e populares organizados – SINTEP;</w:t>
            </w:r>
          </w:p>
          <w:p w:rsidR="004C391F" w:rsidRPr="00403E27" w:rsidRDefault="004C391F" w:rsidP="00FD13D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03E2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c) de movimentos sociais e populares organizados – </w:t>
            </w:r>
            <w:proofErr w:type="gramStart"/>
            <w:r w:rsidRPr="00403E27">
              <w:rPr>
                <w:rFonts w:ascii="Arial" w:hAnsi="Arial" w:cs="Arial"/>
                <w:b/>
                <w:i/>
                <w:sz w:val="20"/>
                <w:szCs w:val="20"/>
              </w:rPr>
              <w:t>CDL ;</w:t>
            </w:r>
            <w:proofErr w:type="gramEnd"/>
            <w:r w:rsidRPr="00403E2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</w:p>
          <w:p w:rsidR="004C391F" w:rsidRPr="00403E27" w:rsidRDefault="004C391F" w:rsidP="00FD13D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03E27">
              <w:rPr>
                <w:rFonts w:ascii="Arial" w:hAnsi="Arial" w:cs="Arial"/>
                <w:b/>
                <w:i/>
                <w:sz w:val="20"/>
                <w:szCs w:val="20"/>
              </w:rPr>
              <w:t>g) de entidades congregadas de sindicatos, centrais sindicais, Confederações e Federações de trabalhadores urbanos e rurais – SIDICATO DOS TRABALHADORES RURAIS;</w:t>
            </w:r>
          </w:p>
          <w:p w:rsidR="004C391F" w:rsidRPr="00403E27" w:rsidRDefault="004C391F" w:rsidP="00FD13D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03E27">
              <w:rPr>
                <w:rFonts w:ascii="Arial" w:hAnsi="Arial" w:cs="Arial"/>
                <w:b/>
                <w:i/>
                <w:sz w:val="20"/>
                <w:szCs w:val="20"/>
              </w:rPr>
              <w:t>i) de associações de moradores – UNIÃO ROSARIENSE DE ASSOCIAÇÃO DE MORADORES DE ROSARIO OESTE - MT.</w:t>
            </w:r>
          </w:p>
          <w:p w:rsidR="004C391F" w:rsidRPr="00403E27" w:rsidRDefault="004C391F" w:rsidP="00FD13D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03E2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k) </w:t>
            </w:r>
            <w:proofErr w:type="gramStart"/>
            <w:r w:rsidRPr="00403E27">
              <w:rPr>
                <w:rFonts w:ascii="Arial" w:hAnsi="Arial" w:cs="Arial"/>
                <w:b/>
                <w:i/>
                <w:sz w:val="20"/>
                <w:szCs w:val="20"/>
              </w:rPr>
              <w:t>de organizações religiosas – PASTORAL DA CRIANÇA.”</w:t>
            </w:r>
            <w:proofErr w:type="gramEnd"/>
          </w:p>
        </w:tc>
      </w:tr>
    </w:tbl>
    <w:p w:rsidR="004C391F" w:rsidRPr="00403E27" w:rsidRDefault="004C391F" w:rsidP="004C391F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03E27">
        <w:rPr>
          <w:rFonts w:ascii="Arial" w:hAnsi="Arial" w:cs="Arial"/>
          <w:b/>
          <w:color w:val="000000"/>
          <w:sz w:val="22"/>
          <w:szCs w:val="22"/>
        </w:rPr>
        <w:t>Art. 3º</w:t>
      </w:r>
      <w:r w:rsidRPr="00403E27">
        <w:rPr>
          <w:rFonts w:ascii="Arial" w:hAnsi="Arial" w:cs="Arial"/>
          <w:color w:val="000000"/>
          <w:sz w:val="22"/>
          <w:szCs w:val="22"/>
        </w:rPr>
        <w:t xml:space="preserve"> - Esta Lei entrará em vigor na data de sua publicação. </w:t>
      </w:r>
    </w:p>
    <w:p w:rsidR="004C391F" w:rsidRPr="00403E27" w:rsidRDefault="004C391F" w:rsidP="004C391F">
      <w:pPr>
        <w:spacing w:line="360" w:lineRule="auto"/>
        <w:ind w:firstLine="2268"/>
        <w:jc w:val="both"/>
        <w:rPr>
          <w:rFonts w:ascii="Arial" w:hAnsi="Arial" w:cs="Arial"/>
          <w:color w:val="000000"/>
          <w:sz w:val="22"/>
          <w:szCs w:val="22"/>
        </w:rPr>
      </w:pPr>
    </w:p>
    <w:p w:rsidR="004C391F" w:rsidRPr="00403E27" w:rsidRDefault="004C391F" w:rsidP="004C391F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03E27">
        <w:rPr>
          <w:rFonts w:ascii="Arial" w:hAnsi="Arial" w:cs="Arial"/>
          <w:b/>
          <w:color w:val="000000"/>
          <w:sz w:val="22"/>
          <w:szCs w:val="22"/>
        </w:rPr>
        <w:t>Art. 4º</w:t>
      </w:r>
      <w:r w:rsidRPr="00403E27">
        <w:rPr>
          <w:rFonts w:ascii="Arial" w:hAnsi="Arial" w:cs="Arial"/>
          <w:color w:val="000000"/>
          <w:sz w:val="22"/>
          <w:szCs w:val="22"/>
        </w:rPr>
        <w:t xml:space="preserve"> - Revogam-se as disposições em contrário.</w:t>
      </w:r>
    </w:p>
    <w:p w:rsidR="004C391F" w:rsidRPr="00403E27" w:rsidRDefault="004C391F" w:rsidP="004C391F">
      <w:pPr>
        <w:spacing w:line="360" w:lineRule="auto"/>
        <w:ind w:firstLine="2268"/>
        <w:jc w:val="both"/>
        <w:rPr>
          <w:rFonts w:ascii="Arial" w:hAnsi="Arial" w:cs="Arial"/>
          <w:color w:val="000000"/>
          <w:sz w:val="22"/>
          <w:szCs w:val="22"/>
        </w:rPr>
      </w:pPr>
    </w:p>
    <w:p w:rsidR="004C391F" w:rsidRPr="00403E27" w:rsidRDefault="004C391F" w:rsidP="004C391F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4C391F" w:rsidRPr="00403E27" w:rsidRDefault="004C391F" w:rsidP="004C391F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4C391F" w:rsidRPr="00403E27" w:rsidRDefault="004C391F" w:rsidP="004C391F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03E27">
        <w:rPr>
          <w:rFonts w:ascii="Arial" w:hAnsi="Arial" w:cs="Arial"/>
          <w:color w:val="000000"/>
          <w:sz w:val="22"/>
          <w:szCs w:val="22"/>
        </w:rPr>
        <w:t xml:space="preserve">Gabinete do Prefeito Municipal de Rosário Oeste – MT, </w:t>
      </w:r>
      <w:r w:rsidR="009A3CB7">
        <w:rPr>
          <w:rFonts w:ascii="Arial" w:hAnsi="Arial" w:cs="Arial"/>
          <w:color w:val="000000"/>
          <w:sz w:val="22"/>
          <w:szCs w:val="22"/>
        </w:rPr>
        <w:t>17</w:t>
      </w:r>
      <w:r w:rsidRPr="00403E27">
        <w:rPr>
          <w:rFonts w:ascii="Arial" w:hAnsi="Arial" w:cs="Arial"/>
          <w:color w:val="000000"/>
          <w:sz w:val="22"/>
          <w:szCs w:val="22"/>
        </w:rPr>
        <w:t xml:space="preserve"> de Dezembro de 2.013. </w:t>
      </w:r>
    </w:p>
    <w:p w:rsidR="004C391F" w:rsidRPr="00403E27" w:rsidRDefault="004C391F" w:rsidP="004C391F">
      <w:pPr>
        <w:tabs>
          <w:tab w:val="left" w:pos="1134"/>
        </w:tabs>
        <w:spacing w:line="360" w:lineRule="auto"/>
        <w:ind w:firstLine="1995"/>
        <w:jc w:val="center"/>
        <w:rPr>
          <w:rFonts w:ascii="Arial" w:hAnsi="Arial" w:cs="Arial"/>
          <w:sz w:val="22"/>
          <w:szCs w:val="22"/>
        </w:rPr>
      </w:pPr>
    </w:p>
    <w:p w:rsidR="004C391F" w:rsidRPr="00403E27" w:rsidRDefault="004C391F" w:rsidP="004C391F">
      <w:pPr>
        <w:tabs>
          <w:tab w:val="left" w:pos="1134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4C391F" w:rsidRPr="00403E27" w:rsidRDefault="004C391F" w:rsidP="004C391F">
      <w:pPr>
        <w:tabs>
          <w:tab w:val="left" w:pos="1134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4C391F" w:rsidRPr="00403E27" w:rsidRDefault="004C391F" w:rsidP="004C391F">
      <w:pPr>
        <w:tabs>
          <w:tab w:val="left" w:pos="1134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4C391F" w:rsidRPr="00F37E25" w:rsidRDefault="004C391F" w:rsidP="00F37E25">
      <w:pPr>
        <w:pStyle w:val="SemEspaamento"/>
        <w:rPr>
          <w:rFonts w:ascii="Arial" w:hAnsi="Arial" w:cs="Arial"/>
          <w:i/>
          <w:sz w:val="24"/>
          <w:szCs w:val="24"/>
        </w:rPr>
      </w:pPr>
    </w:p>
    <w:p w:rsidR="004C391F" w:rsidRPr="00F37E25" w:rsidRDefault="004C391F" w:rsidP="00F37E25">
      <w:pPr>
        <w:pStyle w:val="SemEspaamento"/>
        <w:rPr>
          <w:rFonts w:ascii="Arial" w:hAnsi="Arial" w:cs="Arial"/>
          <w:b/>
          <w:i/>
          <w:sz w:val="24"/>
          <w:szCs w:val="24"/>
        </w:rPr>
      </w:pPr>
      <w:r w:rsidRPr="00F37E25">
        <w:rPr>
          <w:rFonts w:ascii="Arial" w:hAnsi="Arial" w:cs="Arial"/>
          <w:b/>
          <w:i/>
          <w:sz w:val="24"/>
          <w:szCs w:val="24"/>
        </w:rPr>
        <w:t>Dr. JOÃO ANTONIO DA SILVA BALBINO</w:t>
      </w:r>
    </w:p>
    <w:p w:rsidR="004C391F" w:rsidRPr="00F37E25" w:rsidRDefault="004C391F" w:rsidP="00F37E25">
      <w:pPr>
        <w:pStyle w:val="SemEspaamento"/>
        <w:rPr>
          <w:rFonts w:ascii="Arial" w:hAnsi="Arial" w:cs="Arial"/>
          <w:i/>
          <w:sz w:val="24"/>
          <w:szCs w:val="24"/>
        </w:rPr>
      </w:pPr>
      <w:r w:rsidRPr="00F37E25">
        <w:rPr>
          <w:rFonts w:ascii="Arial" w:hAnsi="Arial" w:cs="Arial"/>
          <w:i/>
          <w:sz w:val="24"/>
          <w:szCs w:val="24"/>
        </w:rPr>
        <w:t>Prefeito Municipal</w:t>
      </w:r>
    </w:p>
    <w:p w:rsidR="00A9623A" w:rsidRPr="00403E27" w:rsidRDefault="00A9623A" w:rsidP="004C391F">
      <w:pPr>
        <w:jc w:val="center"/>
        <w:rPr>
          <w:rFonts w:ascii="Arial Narrow" w:hAnsi="Arial Narrow"/>
          <w:i/>
          <w:sz w:val="22"/>
          <w:szCs w:val="22"/>
        </w:rPr>
      </w:pPr>
    </w:p>
    <w:sectPr w:rsidR="00A9623A" w:rsidRPr="00403E27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DAA" w:rsidRDefault="00193DAA" w:rsidP="00D80F98">
      <w:r>
        <w:separator/>
      </w:r>
    </w:p>
  </w:endnote>
  <w:endnote w:type="continuationSeparator" w:id="0">
    <w:p w:rsidR="00193DAA" w:rsidRDefault="00193DAA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DAA" w:rsidRDefault="00193DAA" w:rsidP="00D80F98">
      <w:r>
        <w:separator/>
      </w:r>
    </w:p>
  </w:footnote>
  <w:footnote w:type="continuationSeparator" w:id="0">
    <w:p w:rsidR="00193DAA" w:rsidRDefault="00193DAA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4237914</wp:posOffset>
          </wp:positionH>
          <wp:positionV relativeFrom="paragraph">
            <wp:posOffset>-350469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14A8B"/>
    <w:rsid w:val="00067EB1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93DAA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355A2"/>
    <w:rsid w:val="00257B8C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B725F"/>
    <w:rsid w:val="003E58B7"/>
    <w:rsid w:val="003F550D"/>
    <w:rsid w:val="00402AD7"/>
    <w:rsid w:val="00403CAB"/>
    <w:rsid w:val="00403E27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01CF"/>
    <w:rsid w:val="00476622"/>
    <w:rsid w:val="00481CA2"/>
    <w:rsid w:val="00490784"/>
    <w:rsid w:val="004B3619"/>
    <w:rsid w:val="004B4554"/>
    <w:rsid w:val="004C391F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008B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4C53"/>
    <w:rsid w:val="006963AA"/>
    <w:rsid w:val="006C26C0"/>
    <w:rsid w:val="006D3E8D"/>
    <w:rsid w:val="006F65BE"/>
    <w:rsid w:val="006F7E0A"/>
    <w:rsid w:val="007511B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15651"/>
    <w:rsid w:val="00834902"/>
    <w:rsid w:val="008535CF"/>
    <w:rsid w:val="00855BB4"/>
    <w:rsid w:val="008649C0"/>
    <w:rsid w:val="008702D9"/>
    <w:rsid w:val="00872B98"/>
    <w:rsid w:val="008747A3"/>
    <w:rsid w:val="00894EB2"/>
    <w:rsid w:val="008C5AF6"/>
    <w:rsid w:val="008D24F3"/>
    <w:rsid w:val="008F5143"/>
    <w:rsid w:val="008F71A0"/>
    <w:rsid w:val="00905D79"/>
    <w:rsid w:val="009215CB"/>
    <w:rsid w:val="009309CC"/>
    <w:rsid w:val="0095678B"/>
    <w:rsid w:val="009654F0"/>
    <w:rsid w:val="00973DE1"/>
    <w:rsid w:val="00974C31"/>
    <w:rsid w:val="009826E3"/>
    <w:rsid w:val="00987308"/>
    <w:rsid w:val="00991936"/>
    <w:rsid w:val="00991993"/>
    <w:rsid w:val="009955A2"/>
    <w:rsid w:val="0099563C"/>
    <w:rsid w:val="009A3615"/>
    <w:rsid w:val="009A3CB7"/>
    <w:rsid w:val="009B4D70"/>
    <w:rsid w:val="009B604A"/>
    <w:rsid w:val="009C0788"/>
    <w:rsid w:val="00A1636C"/>
    <w:rsid w:val="00A17839"/>
    <w:rsid w:val="00A64815"/>
    <w:rsid w:val="00A748FC"/>
    <w:rsid w:val="00A9623A"/>
    <w:rsid w:val="00A969D0"/>
    <w:rsid w:val="00AA4C42"/>
    <w:rsid w:val="00AD31BC"/>
    <w:rsid w:val="00AE3774"/>
    <w:rsid w:val="00B17398"/>
    <w:rsid w:val="00B244CC"/>
    <w:rsid w:val="00B35EF3"/>
    <w:rsid w:val="00B410E9"/>
    <w:rsid w:val="00B513AA"/>
    <w:rsid w:val="00B659D8"/>
    <w:rsid w:val="00B746F1"/>
    <w:rsid w:val="00B83B33"/>
    <w:rsid w:val="00B911F6"/>
    <w:rsid w:val="00BA0939"/>
    <w:rsid w:val="00BB4AE1"/>
    <w:rsid w:val="00BD0577"/>
    <w:rsid w:val="00BD7D81"/>
    <w:rsid w:val="00BF50DF"/>
    <w:rsid w:val="00BF56A1"/>
    <w:rsid w:val="00C25DC8"/>
    <w:rsid w:val="00C50449"/>
    <w:rsid w:val="00C57547"/>
    <w:rsid w:val="00C747BC"/>
    <w:rsid w:val="00CC014E"/>
    <w:rsid w:val="00CC5816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76CB2"/>
    <w:rsid w:val="00E92B59"/>
    <w:rsid w:val="00F02DD7"/>
    <w:rsid w:val="00F30532"/>
    <w:rsid w:val="00F37E25"/>
    <w:rsid w:val="00F45E3A"/>
    <w:rsid w:val="00F6427E"/>
    <w:rsid w:val="00F81088"/>
    <w:rsid w:val="00F85A77"/>
    <w:rsid w:val="00FC272D"/>
    <w:rsid w:val="00FD0E20"/>
    <w:rsid w:val="00FD2834"/>
    <w:rsid w:val="00FD2A98"/>
    <w:rsid w:val="00FD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qFormat/>
    <w:rsid w:val="004C391F"/>
    <w:pPr>
      <w:keepNext/>
      <w:spacing w:before="120" w:after="120"/>
      <w:jc w:val="center"/>
      <w:outlineLvl w:val="5"/>
    </w:pPr>
    <w:rPr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C391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C391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4C391F"/>
    <w:rPr>
      <w:rFonts w:ascii="Times New Roman" w:eastAsia="Times New Roman" w:hAnsi="Times New Roman" w:cs="Times New Roman"/>
      <w:b/>
      <w:bCs/>
      <w:sz w:val="28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qFormat/>
    <w:rsid w:val="004C391F"/>
    <w:pPr>
      <w:keepNext/>
      <w:spacing w:before="120" w:after="120"/>
      <w:jc w:val="center"/>
      <w:outlineLvl w:val="5"/>
    </w:pPr>
    <w:rPr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C391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C391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4C391F"/>
    <w:rPr>
      <w:rFonts w:ascii="Times New Roman" w:eastAsia="Times New Roman" w:hAnsi="Times New Roman" w:cs="Times New Roman"/>
      <w:b/>
      <w:bCs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E271B-2521-45AF-8C1D-77F93BA68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2013-06-13T12:20:00Z</cp:lastPrinted>
  <dcterms:created xsi:type="dcterms:W3CDTF">2013-12-17T14:59:00Z</dcterms:created>
  <dcterms:modified xsi:type="dcterms:W3CDTF">2013-12-17T14:59:00Z</dcterms:modified>
</cp:coreProperties>
</file>