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044" w:rsidRPr="00FE0002" w:rsidRDefault="00175044" w:rsidP="00175044">
      <w:pPr>
        <w:pStyle w:val="SemEspaamento"/>
        <w:jc w:val="center"/>
        <w:rPr>
          <w:rFonts w:ascii="Arial Narrow" w:hAnsi="Arial Narrow"/>
          <w:b/>
          <w:sz w:val="48"/>
          <w:szCs w:val="48"/>
        </w:rPr>
      </w:pPr>
      <w:r w:rsidRPr="00FE0002">
        <w:rPr>
          <w:rFonts w:ascii="Arial Narrow" w:hAnsi="Arial Narrow"/>
          <w:b/>
          <w:sz w:val="48"/>
          <w:szCs w:val="48"/>
        </w:rPr>
        <w:t xml:space="preserve">LEI Nº. </w:t>
      </w:r>
      <w:r w:rsidR="00FE0002" w:rsidRPr="00FE0002">
        <w:rPr>
          <w:rFonts w:ascii="Arial Narrow" w:hAnsi="Arial Narrow"/>
          <w:b/>
          <w:sz w:val="48"/>
          <w:szCs w:val="48"/>
        </w:rPr>
        <w:t>1.437</w:t>
      </w:r>
      <w:r w:rsidRPr="00FE0002">
        <w:rPr>
          <w:rFonts w:ascii="Arial Narrow" w:hAnsi="Arial Narrow"/>
          <w:b/>
          <w:sz w:val="48"/>
          <w:szCs w:val="48"/>
        </w:rPr>
        <w:t>/2015</w:t>
      </w:r>
    </w:p>
    <w:p w:rsidR="00175044" w:rsidRPr="00175044" w:rsidRDefault="00FE0002" w:rsidP="00175044">
      <w:pPr>
        <w:pStyle w:val="SemEspaamen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</w:t>
      </w:r>
      <w:r w:rsidR="00175044">
        <w:rPr>
          <w:rFonts w:ascii="Arial Narrow" w:hAnsi="Arial Narrow"/>
          <w:sz w:val="24"/>
          <w:szCs w:val="24"/>
        </w:rPr>
        <w:t xml:space="preserve">e </w:t>
      </w:r>
      <w:r>
        <w:rPr>
          <w:rFonts w:ascii="Arial Narrow" w:hAnsi="Arial Narrow"/>
          <w:sz w:val="24"/>
          <w:szCs w:val="24"/>
        </w:rPr>
        <w:t>30</w:t>
      </w:r>
      <w:r w:rsidR="00175044">
        <w:rPr>
          <w:rFonts w:ascii="Arial Narrow" w:hAnsi="Arial Narrow"/>
          <w:sz w:val="24"/>
          <w:szCs w:val="24"/>
        </w:rPr>
        <w:t xml:space="preserve"> de </w:t>
      </w:r>
      <w:r>
        <w:rPr>
          <w:rFonts w:ascii="Arial Narrow" w:hAnsi="Arial Narrow"/>
          <w:sz w:val="24"/>
          <w:szCs w:val="24"/>
        </w:rPr>
        <w:t>Dezembro</w:t>
      </w:r>
      <w:r w:rsidR="00175044">
        <w:rPr>
          <w:rFonts w:ascii="Arial Narrow" w:hAnsi="Arial Narrow"/>
          <w:sz w:val="24"/>
          <w:szCs w:val="24"/>
        </w:rPr>
        <w:t xml:space="preserve"> de 2015.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5044" w:rsidRPr="00175044" w:rsidRDefault="00BD0121" w:rsidP="00175044">
      <w:pPr>
        <w:pStyle w:val="SemEspaamento"/>
        <w:ind w:left="3969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“</w:t>
      </w:r>
      <w:r w:rsidR="00175044" w:rsidRPr="00175044">
        <w:rPr>
          <w:rFonts w:ascii="Arial Narrow" w:hAnsi="Arial Narrow"/>
          <w:i/>
          <w:sz w:val="24"/>
          <w:szCs w:val="24"/>
        </w:rPr>
        <w:t>D</w:t>
      </w:r>
      <w:r>
        <w:rPr>
          <w:rFonts w:ascii="Arial Narrow" w:hAnsi="Arial Narrow"/>
          <w:i/>
          <w:sz w:val="24"/>
          <w:szCs w:val="24"/>
        </w:rPr>
        <w:t>ispõe sobre a largura das estradas municipais, respectivas faixas de domínio, fixa limitações de uso, declara de utilidade publica instituindo servidões administrativas nas estradas que integram as linhas de transporte escolar, e da outras providencias”</w:t>
      </w:r>
      <w:r w:rsidR="00175044" w:rsidRPr="00175044">
        <w:rPr>
          <w:rFonts w:ascii="Arial Narrow" w:hAnsi="Arial Narrow"/>
          <w:i/>
          <w:sz w:val="24"/>
          <w:szCs w:val="24"/>
        </w:rPr>
        <w:t>.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5044" w:rsidRPr="00175044" w:rsidRDefault="00175044" w:rsidP="00175044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Pr="00175044">
        <w:rPr>
          <w:rFonts w:ascii="Arial Narrow" w:hAnsi="Arial Narrow"/>
          <w:sz w:val="24"/>
          <w:szCs w:val="24"/>
        </w:rPr>
        <w:t xml:space="preserve">O Prefeito Municipal de Rosário Oeste, Estado de Mato Grosso, </w:t>
      </w:r>
      <w:r w:rsidR="00BD0121" w:rsidRPr="00BD0121">
        <w:rPr>
          <w:rFonts w:ascii="Arial Narrow" w:hAnsi="Arial Narrow"/>
          <w:b/>
          <w:sz w:val="24"/>
          <w:szCs w:val="24"/>
        </w:rPr>
        <w:t xml:space="preserve">Dr. </w:t>
      </w:r>
      <w:r w:rsidRPr="00BD0121">
        <w:rPr>
          <w:rFonts w:ascii="Arial Narrow" w:hAnsi="Arial Narrow"/>
          <w:b/>
          <w:sz w:val="24"/>
          <w:szCs w:val="24"/>
        </w:rPr>
        <w:t>JOÃO ANTONIO DA SILVA BALBINO</w:t>
      </w:r>
      <w:r w:rsidRPr="00175044">
        <w:rPr>
          <w:rFonts w:ascii="Arial Narrow" w:hAnsi="Arial Narrow"/>
          <w:sz w:val="24"/>
          <w:szCs w:val="24"/>
        </w:rPr>
        <w:t xml:space="preserve">, no uso de suas atribuições legais, FAZ SABER, que a Câmara Municipal de Rosário Oeste, aprovou e ele sanciona e promulga a seguinte lei: </w:t>
      </w:r>
    </w:p>
    <w:p w:rsid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Art. 1º –</w:t>
      </w:r>
      <w:r w:rsidRPr="00175044">
        <w:rPr>
          <w:rFonts w:ascii="Arial Narrow" w:hAnsi="Arial Narrow"/>
          <w:sz w:val="24"/>
          <w:szCs w:val="24"/>
        </w:rPr>
        <w:t xml:space="preserve"> As estradas de rodagem do Município de Rosário Oeste, Estado de Mato Grosso, deverão respeitar, obrigatoriamente, o estabelecido por esta lei.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Art. 2º -</w:t>
      </w:r>
      <w:r w:rsidRPr="00175044">
        <w:rPr>
          <w:rFonts w:ascii="Arial Narrow" w:hAnsi="Arial Narrow"/>
          <w:sz w:val="24"/>
          <w:szCs w:val="24"/>
        </w:rPr>
        <w:t xml:space="preserve"> São consideradas estradas municipais, para os fins desta Lei, os caminhos no território do município destinados ao livre trânsito de pessoas, animais e veículos, conservadas e administradas pela Prefeitura Municipal, construídas ou não pelo poder público. </w:t>
      </w:r>
    </w:p>
    <w:p w:rsid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I -</w:t>
      </w:r>
      <w:r w:rsidRPr="00175044">
        <w:rPr>
          <w:rFonts w:ascii="Arial Narrow" w:hAnsi="Arial Narrow"/>
          <w:sz w:val="24"/>
          <w:szCs w:val="24"/>
        </w:rPr>
        <w:t xml:space="preserve"> São denominadas “estradas principais” as que ligam a sede do Município com as dos Municípios limítrofes ou que façam conexão de caráter intermunicipal importante, através das estradas federais ou estaduais e as que ligam os distritos ou comunidades à sede do município.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II -</w:t>
      </w:r>
      <w:r w:rsidRPr="00175044">
        <w:rPr>
          <w:rFonts w:ascii="Arial Narrow" w:hAnsi="Arial Narrow"/>
          <w:sz w:val="24"/>
          <w:szCs w:val="24"/>
        </w:rPr>
        <w:t xml:space="preserve"> São denominadas “estradas secundárias” as que ligam a sede do Município com suas regiões produtoras, e propriedades rurais.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BD0121">
        <w:rPr>
          <w:rFonts w:ascii="Arial Narrow" w:hAnsi="Arial Narrow"/>
          <w:b/>
          <w:sz w:val="24"/>
          <w:szCs w:val="24"/>
        </w:rPr>
        <w:t>Parágrafo Único -</w:t>
      </w:r>
      <w:r w:rsidRPr="00175044">
        <w:rPr>
          <w:rFonts w:ascii="Arial Narrow" w:hAnsi="Arial Narrow"/>
          <w:sz w:val="24"/>
          <w:szCs w:val="24"/>
        </w:rPr>
        <w:t xml:space="preserve"> São particulares, os caminhos reservados para uso exclusivo de um ou mais usuários com moradia ou propriedade no local e que delas se servem. </w:t>
      </w:r>
    </w:p>
    <w:p w:rsid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Art. 3º -</w:t>
      </w:r>
      <w:r w:rsidRPr="00175044">
        <w:rPr>
          <w:rFonts w:ascii="Arial Narrow" w:hAnsi="Arial Narrow"/>
          <w:sz w:val="24"/>
          <w:szCs w:val="24"/>
        </w:rPr>
        <w:t xml:space="preserve"> Salvo com autorização formal do Poder Executivo Municipal é proibida a qualquer pessoa, física ou jurídica, sob qualquer pretexto: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I –</w:t>
      </w:r>
      <w:r w:rsidRPr="00175044">
        <w:rPr>
          <w:rFonts w:ascii="Arial Narrow" w:hAnsi="Arial Narrow"/>
          <w:sz w:val="24"/>
          <w:szCs w:val="24"/>
        </w:rPr>
        <w:t xml:space="preserve"> obstruir, modificar, desviar ou dificultar de qualquer modo o livre trânsito nas estradas municipais;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II –</w:t>
      </w:r>
      <w:r w:rsidRPr="00175044">
        <w:rPr>
          <w:rFonts w:ascii="Arial Narrow" w:hAnsi="Arial Narrow"/>
          <w:sz w:val="24"/>
          <w:szCs w:val="24"/>
        </w:rPr>
        <w:t xml:space="preserve"> destruir, danificar ou obstruir o leito das vias, pontes, bueiros e canaletas de escoamento e bacias de contenção de águas pluviais, inclusive seu prolongamento fora da estrada, quando for o caso;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III –</w:t>
      </w:r>
      <w:r w:rsidRPr="00175044">
        <w:rPr>
          <w:rFonts w:ascii="Arial Narrow" w:hAnsi="Arial Narrow"/>
          <w:sz w:val="24"/>
          <w:szCs w:val="24"/>
        </w:rPr>
        <w:t xml:space="preserve"> construir, edificar ou efetuar qualquer tipo de sinalização particular na faixa de domínio das estradas municipais.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IV –</w:t>
      </w:r>
      <w:r w:rsidRPr="00175044">
        <w:rPr>
          <w:rFonts w:ascii="Arial Narrow" w:hAnsi="Arial Narrow"/>
          <w:sz w:val="24"/>
          <w:szCs w:val="24"/>
        </w:rPr>
        <w:t xml:space="preserve"> plantar árvores ou outras espécies de culturas, na faixa de domínio das estradas municipais.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lastRenderedPageBreak/>
        <w:t>V –</w:t>
      </w:r>
      <w:r w:rsidRPr="00175044">
        <w:rPr>
          <w:rFonts w:ascii="Arial Narrow" w:hAnsi="Arial Narrow"/>
          <w:sz w:val="24"/>
          <w:szCs w:val="24"/>
        </w:rPr>
        <w:t xml:space="preserve"> plantar vegetais de médio ou grande porte na área adjacente, que possa prejudicar, a faixa de rodagem das estradas municipais, ou que venha a prejudicar a visibilidade em relação ao tráfego de veículos, impedir drenagem, ou obstruir os raios solares para secagem das estradas.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VI –</w:t>
      </w:r>
      <w:r w:rsidRPr="00175044">
        <w:rPr>
          <w:rFonts w:ascii="Arial Narrow" w:hAnsi="Arial Narrow"/>
          <w:sz w:val="24"/>
          <w:szCs w:val="24"/>
        </w:rPr>
        <w:t xml:space="preserve"> transportar madeiras a rastos ou arrastar objetos pesados, assim como arar a faixa de domínio das estradas municipais.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§ 1º –</w:t>
      </w:r>
      <w:r w:rsidRPr="00175044">
        <w:rPr>
          <w:rFonts w:ascii="Arial Narrow" w:hAnsi="Arial Narrow"/>
          <w:sz w:val="24"/>
          <w:szCs w:val="24"/>
        </w:rPr>
        <w:t xml:space="preserve"> Qualquer serviço ou obra a ser executado nas estradas municipais, deverá ser feito mediante requerimento à Prefeitura Municipal, e só poderá ser executado com autorização formal, e a expensas do requerente.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§ 2º -</w:t>
      </w:r>
      <w:r w:rsidRPr="00175044">
        <w:rPr>
          <w:rFonts w:ascii="Arial Narrow" w:hAnsi="Arial Narrow"/>
          <w:sz w:val="24"/>
          <w:szCs w:val="24"/>
        </w:rPr>
        <w:t xml:space="preserve"> Nos casos de infração deste artigo, quando houver qualquer tipo de dano comprovado nas estradas, fica o proprietário e o arrendatário que deram causa ao dano, obrigados solidariamente a reparar o mesmo, sob suas expensas; onde houver a necessidade de intervenção do poder público, para reparar o dano causado, os custos do mesmo serão cobrados solidariamente do proprietário e do arrendatário que deram causa ao dano.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§ 3º -</w:t>
      </w:r>
      <w:r w:rsidRPr="00175044">
        <w:rPr>
          <w:rFonts w:ascii="Arial Narrow" w:hAnsi="Arial Narrow"/>
          <w:sz w:val="24"/>
          <w:szCs w:val="24"/>
        </w:rPr>
        <w:t xml:space="preserve"> Na hipótese de não pagamento do que trata o parágrafo anterior, no prazo legal, o débito será inscrito em dívida ativa. </w:t>
      </w:r>
    </w:p>
    <w:p w:rsid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Art. 4º -</w:t>
      </w:r>
      <w:r w:rsidRPr="00175044">
        <w:rPr>
          <w:rFonts w:ascii="Arial Narrow" w:hAnsi="Arial Narrow"/>
          <w:sz w:val="24"/>
          <w:szCs w:val="24"/>
        </w:rPr>
        <w:t xml:space="preserve"> As larguras e as faixas de domínio das estradas municipais ficam assim definidas: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I –</w:t>
      </w:r>
      <w:r w:rsidRPr="00175044">
        <w:rPr>
          <w:rFonts w:ascii="Arial Narrow" w:hAnsi="Arial Narrow"/>
          <w:sz w:val="24"/>
          <w:szCs w:val="24"/>
        </w:rPr>
        <w:t xml:space="preserve"> As estradas municipais principais terão entre cercas, uma largura mínima de 15,00 m (Quinze metros), sendo 7,50 m (Sete metros e cinquenta centímetros) em relação ao eixo para a esquerda e 7,50 m (Sete metros e cinquenta centímetros) em relação ao eixo para a direita destinados a pista de rolagem, acostamento, corredor, servidão, sendo proibido qualquer intervenção.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II -</w:t>
      </w:r>
      <w:r w:rsidRPr="00175044">
        <w:rPr>
          <w:rFonts w:ascii="Arial Narrow" w:hAnsi="Arial Narrow"/>
          <w:sz w:val="24"/>
          <w:szCs w:val="24"/>
        </w:rPr>
        <w:t xml:space="preserve"> As estradas municipais secundárias, terão entre cercas, uma largura mínima de 10 m (Dez metros), sendo 5 m (Cinco metros) em relação ao eixo para a esquerda e 5 m (Cinco metros) em relação ao eixo para a direita, para acostamento, corredor, servidão, sendo proibido qualquer intervenção.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§ 1º –</w:t>
      </w:r>
      <w:r w:rsidRPr="00175044">
        <w:rPr>
          <w:rFonts w:ascii="Arial Narrow" w:hAnsi="Arial Narrow"/>
          <w:sz w:val="24"/>
          <w:szCs w:val="24"/>
        </w:rPr>
        <w:t xml:space="preserve"> Faixa de domínio é a área de terras determinada como de Utilidade Pública para uso rodoviário, em conformidade com a necessidade exigida nesta lei.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§ 2º -</w:t>
      </w:r>
      <w:r w:rsidRPr="00175044">
        <w:rPr>
          <w:rFonts w:ascii="Arial Narrow" w:hAnsi="Arial Narrow"/>
          <w:sz w:val="24"/>
          <w:szCs w:val="24"/>
        </w:rPr>
        <w:t xml:space="preserve"> Nas estradas municipais em uso e que foram implantadas sem projetos e também naquelas que não possuem Decreto de Utilidade Pública, adota-se como limite ou faixa de domínio, o disposto nos incisos I e II deste artigo.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§ 3º -</w:t>
      </w:r>
      <w:r w:rsidRPr="00175044">
        <w:rPr>
          <w:rFonts w:ascii="Arial Narrow" w:hAnsi="Arial Narrow"/>
          <w:sz w:val="24"/>
          <w:szCs w:val="24"/>
        </w:rPr>
        <w:t xml:space="preserve"> Área adjacente tida como faixa não edificante, é a faixa de terras da área contida entre o eixo central da estrada principal, até a distância perpendicular de 08 m (oito metros) para cada lado da estrada; e até a distância perpendicular de 06 m (seis metros) entre o eixo central da estrada secundária para cada lado da estrada. </w:t>
      </w:r>
    </w:p>
    <w:p w:rsid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Art. 5º -</w:t>
      </w:r>
      <w:r w:rsidRPr="00175044">
        <w:rPr>
          <w:rFonts w:ascii="Arial Narrow" w:hAnsi="Arial Narrow"/>
          <w:sz w:val="24"/>
          <w:szCs w:val="24"/>
        </w:rPr>
        <w:t xml:space="preserve"> Em qualquer atividade, lavouras ou plantios de qualquer natureza e, principalmente as culturas irrigadas que margeiam as estradas, o proprietário, pecuarista, reflorestador ou agricultor, ficam obrigados a abrir canais ou bueiros, construir taipas de ronda, seguidas por valo próximo, que enteste as laterais das estradas e escoadouros que derivam suas águas aos bueiros ou canais, devendo: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I –</w:t>
      </w:r>
      <w:r w:rsidRPr="00175044">
        <w:rPr>
          <w:rFonts w:ascii="Arial Narrow" w:hAnsi="Arial Narrow"/>
          <w:sz w:val="24"/>
          <w:szCs w:val="24"/>
        </w:rPr>
        <w:t xml:space="preserve"> não prejudicar a parte transitável, assumir as responsabilidades de zelar pela conservação e sob suas expensas, efetuar reparos que se fizerem necessários;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II –</w:t>
      </w:r>
      <w:r w:rsidRPr="00175044">
        <w:rPr>
          <w:rFonts w:ascii="Arial Narrow" w:hAnsi="Arial Narrow"/>
          <w:sz w:val="24"/>
          <w:szCs w:val="24"/>
        </w:rPr>
        <w:t xml:space="preserve"> a construção do bueiro ou canal deverá ultrapassar um metro das laterais da faixa de domínio municipal. </w:t>
      </w:r>
    </w:p>
    <w:p w:rsid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Art. 6º -</w:t>
      </w:r>
      <w:r w:rsidRPr="00175044">
        <w:rPr>
          <w:rFonts w:ascii="Arial Narrow" w:hAnsi="Arial Narrow"/>
          <w:sz w:val="24"/>
          <w:szCs w:val="24"/>
        </w:rPr>
        <w:t xml:space="preserve"> Ficam declaradas de utilidade pública para fins rodoviários e instituídas servidões administrativas as estradas municipais, ou trechos de estradas municipais particulares que já integram ou venham integrar as linhas de transporte público escolar, assim como as áreas adjacentes. </w:t>
      </w:r>
    </w:p>
    <w:p w:rsid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Art. 7º -</w:t>
      </w:r>
      <w:r w:rsidRPr="00175044">
        <w:rPr>
          <w:rFonts w:ascii="Arial Narrow" w:hAnsi="Arial Narrow"/>
          <w:sz w:val="24"/>
          <w:szCs w:val="24"/>
        </w:rPr>
        <w:t xml:space="preserve"> os proprietários das áreas que sofrerão as adequações, serão notificados das intervenções.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§ 1º -</w:t>
      </w:r>
      <w:r w:rsidRPr="00175044">
        <w:rPr>
          <w:rFonts w:ascii="Arial Narrow" w:hAnsi="Arial Narrow"/>
          <w:sz w:val="24"/>
          <w:szCs w:val="24"/>
        </w:rPr>
        <w:t xml:space="preserve"> As intervenções nas áreas que sofrerão adequações, somente darão início depois de acordo firmado entre o Proprietário e a Prefeitura Municipal, respeitando o art. 5º, inciso XXIV da Constituição Federal.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§ 2º -</w:t>
      </w:r>
      <w:r w:rsidRPr="00175044">
        <w:rPr>
          <w:rFonts w:ascii="Arial Narrow" w:hAnsi="Arial Narrow"/>
          <w:sz w:val="24"/>
          <w:szCs w:val="24"/>
        </w:rPr>
        <w:t xml:space="preserve"> Nas áreas onde sofrerão adequações, que possuírem algum tipo de plantação, seja de cultura ou árvores, o proprietário será notificado para retirar a mesma ou seus frutos, no prazo de 15 (quinze) dias, e não o fazendo, a Prefeitura Municipal poderá </w:t>
      </w:r>
      <w:r w:rsidR="0093258F" w:rsidRPr="00175044">
        <w:rPr>
          <w:rFonts w:ascii="Arial Narrow" w:hAnsi="Arial Narrow"/>
          <w:sz w:val="24"/>
          <w:szCs w:val="24"/>
        </w:rPr>
        <w:t>fazê</w:t>
      </w:r>
      <w:r w:rsidR="0093258F">
        <w:rPr>
          <w:rFonts w:ascii="Arial Narrow" w:hAnsi="Arial Narrow"/>
          <w:sz w:val="24"/>
          <w:szCs w:val="24"/>
        </w:rPr>
        <w:t>-</w:t>
      </w:r>
      <w:r w:rsidR="0093258F" w:rsidRPr="00175044">
        <w:rPr>
          <w:rFonts w:ascii="Arial Narrow" w:hAnsi="Arial Narrow"/>
          <w:sz w:val="24"/>
          <w:szCs w:val="24"/>
        </w:rPr>
        <w:t>lo</w:t>
      </w:r>
      <w:r w:rsidRPr="00175044">
        <w:rPr>
          <w:rFonts w:ascii="Arial Narrow" w:hAnsi="Arial Narrow"/>
          <w:sz w:val="24"/>
          <w:szCs w:val="24"/>
        </w:rPr>
        <w:t>, sem prejuízo da penalidade prevista no parágrafo segundo do presente artigo.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75044">
        <w:rPr>
          <w:rFonts w:ascii="Arial Narrow" w:hAnsi="Arial Narrow"/>
          <w:b/>
          <w:sz w:val="24"/>
          <w:szCs w:val="24"/>
        </w:rPr>
        <w:t>§ 3º -</w:t>
      </w:r>
      <w:r w:rsidRPr="00175044">
        <w:rPr>
          <w:rFonts w:ascii="Arial Narrow" w:hAnsi="Arial Narrow"/>
          <w:sz w:val="24"/>
          <w:szCs w:val="24"/>
        </w:rPr>
        <w:t xml:space="preserve"> Caso não seja dado atendimento à notificação no prazo estabelecido no parágrafo primeiro do presente artigo, ao proprietário notificado será aplicado uma penalidade 4 de multa correspondente à 200 (duzentos) até 1000 (mil) UFM, dependendo da extensão da área atingida, sendo que em caso de reincidência tal multa será aplicada em dobro. </w:t>
      </w:r>
    </w:p>
    <w:p w:rsid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BD0121">
        <w:rPr>
          <w:rFonts w:ascii="Arial Narrow" w:hAnsi="Arial Narrow"/>
          <w:b/>
          <w:sz w:val="24"/>
          <w:szCs w:val="24"/>
        </w:rPr>
        <w:t>Art. 8º -</w:t>
      </w:r>
      <w:r w:rsidRPr="00175044">
        <w:rPr>
          <w:rFonts w:ascii="Arial Narrow" w:hAnsi="Arial Narrow"/>
          <w:sz w:val="24"/>
          <w:szCs w:val="24"/>
        </w:rPr>
        <w:t xml:space="preserve"> A obtenção das licenças ambientais para a realização das intervenções necessárias serão de responsabilidade da Prefeitura Municipal de Rosário Oeste, Estado de Mato Grosso. </w:t>
      </w:r>
    </w:p>
    <w:p w:rsidR="00BD0121" w:rsidRDefault="00BD0121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BD0121">
        <w:rPr>
          <w:rFonts w:ascii="Arial Narrow" w:hAnsi="Arial Narrow"/>
          <w:b/>
          <w:sz w:val="24"/>
          <w:szCs w:val="24"/>
        </w:rPr>
        <w:t>Art. 9º –</w:t>
      </w:r>
      <w:r w:rsidRPr="00175044">
        <w:rPr>
          <w:rFonts w:ascii="Arial Narrow" w:hAnsi="Arial Narrow"/>
          <w:sz w:val="24"/>
          <w:szCs w:val="24"/>
        </w:rPr>
        <w:t xml:space="preserve"> A falta de atendimento ao disposto nesta Lei acarretará a multa de 200 (duzentos) até 1000 (mil) U</w:t>
      </w:r>
      <w:r w:rsidR="00D256C8">
        <w:rPr>
          <w:rFonts w:ascii="Arial Narrow" w:hAnsi="Arial Narrow"/>
          <w:sz w:val="24"/>
          <w:szCs w:val="24"/>
        </w:rPr>
        <w:t>P</w:t>
      </w:r>
      <w:r w:rsidRPr="00175044">
        <w:rPr>
          <w:rFonts w:ascii="Arial Narrow" w:hAnsi="Arial Narrow"/>
          <w:sz w:val="24"/>
          <w:szCs w:val="24"/>
        </w:rPr>
        <w:t xml:space="preserve">FM, para efeitos fiscais, dependendo da extensão da área atingida, além da obrigação de restabelecer na área de domínio, a condição inicial, no prazo de 20 (vinte) dias da notificação, findo os quais, a multa será duplicada a cada período de 20 (vinte) dias ou fração excedente. </w:t>
      </w:r>
    </w:p>
    <w:p w:rsidR="00175044" w:rsidRPr="00175044" w:rsidRDefault="00D256C8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D256C8">
        <w:rPr>
          <w:rFonts w:ascii="Arial Narrow" w:hAnsi="Arial Narrow"/>
          <w:b/>
          <w:sz w:val="24"/>
          <w:szCs w:val="24"/>
        </w:rPr>
        <w:t>Parágrafo</w:t>
      </w:r>
      <w:r w:rsidR="00175044" w:rsidRPr="00D256C8">
        <w:rPr>
          <w:rFonts w:ascii="Arial Narrow" w:hAnsi="Arial Narrow"/>
          <w:b/>
          <w:sz w:val="24"/>
          <w:szCs w:val="24"/>
        </w:rPr>
        <w:t xml:space="preserve"> Único -</w:t>
      </w:r>
      <w:r w:rsidR="00175044" w:rsidRPr="00175044">
        <w:rPr>
          <w:rFonts w:ascii="Arial Narrow" w:hAnsi="Arial Narrow"/>
          <w:sz w:val="24"/>
          <w:szCs w:val="24"/>
        </w:rPr>
        <w:t xml:space="preserve"> A multa estabelecida no caput deste artigo, será aplicada ao proprietário de gleba de terra que infringir esta Lei, se for o caso solidariamente ao proprietário e ao arrendatário, e à quem quer que seja que infringiu os dispositivos desta Lei . </w:t>
      </w:r>
      <w:r w:rsidR="00175044" w:rsidRPr="00175044">
        <w:rPr>
          <w:rFonts w:ascii="Arial Narrow" w:hAnsi="Arial Narrow"/>
          <w:sz w:val="24"/>
          <w:szCs w:val="24"/>
        </w:rPr>
        <w:cr/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BD0121">
        <w:rPr>
          <w:rFonts w:ascii="Arial Narrow" w:hAnsi="Arial Narrow"/>
          <w:b/>
          <w:sz w:val="24"/>
          <w:szCs w:val="24"/>
        </w:rPr>
        <w:t>Art. 10 -</w:t>
      </w:r>
      <w:r w:rsidRPr="00175044">
        <w:rPr>
          <w:rFonts w:ascii="Arial Narrow" w:hAnsi="Arial Narrow"/>
          <w:sz w:val="24"/>
          <w:szCs w:val="24"/>
        </w:rPr>
        <w:t xml:space="preserve"> Para fazer face às despesas decorrentes desta lei, fica o Poder Executivo Municipal autorizado a utilizar as dotações próprias do orçamento vigente. </w:t>
      </w:r>
    </w:p>
    <w:p w:rsidR="00BD0121" w:rsidRDefault="00BD0121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BD0121">
        <w:rPr>
          <w:rFonts w:ascii="Arial Narrow" w:hAnsi="Arial Narrow"/>
          <w:b/>
          <w:sz w:val="24"/>
          <w:szCs w:val="24"/>
        </w:rPr>
        <w:t>Art. 11 -</w:t>
      </w:r>
      <w:r w:rsidRPr="00175044">
        <w:rPr>
          <w:rFonts w:ascii="Arial Narrow" w:hAnsi="Arial Narrow"/>
          <w:sz w:val="24"/>
          <w:szCs w:val="24"/>
        </w:rPr>
        <w:t xml:space="preserve"> Ficam revogadas as disposições em contrário desta lei.</w:t>
      </w:r>
    </w:p>
    <w:p w:rsidR="00BD0121" w:rsidRDefault="00BD0121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BD0121">
        <w:rPr>
          <w:rFonts w:ascii="Arial Narrow" w:hAnsi="Arial Narrow"/>
          <w:b/>
          <w:sz w:val="24"/>
          <w:szCs w:val="24"/>
        </w:rPr>
        <w:t>Art. 12 –</w:t>
      </w:r>
      <w:r w:rsidRPr="00175044">
        <w:rPr>
          <w:rFonts w:ascii="Arial Narrow" w:hAnsi="Arial Narrow"/>
          <w:sz w:val="24"/>
          <w:szCs w:val="24"/>
        </w:rPr>
        <w:t xml:space="preserve"> Está Lei entrará em vigor na data de sua publicação. 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75044" w:rsidRPr="00175044" w:rsidRDefault="00BD0121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Gabinete do Prefeito, em </w:t>
      </w:r>
      <w:r w:rsidR="00175044" w:rsidRPr="00175044">
        <w:rPr>
          <w:rFonts w:ascii="Arial Narrow" w:hAnsi="Arial Narrow"/>
          <w:sz w:val="24"/>
          <w:szCs w:val="24"/>
        </w:rPr>
        <w:t xml:space="preserve">Rosário Oeste – MT, </w:t>
      </w:r>
      <w:r w:rsidR="00FE0002">
        <w:rPr>
          <w:rFonts w:ascii="Arial Narrow" w:hAnsi="Arial Narrow"/>
          <w:sz w:val="24"/>
          <w:szCs w:val="24"/>
        </w:rPr>
        <w:t>30</w:t>
      </w:r>
      <w:r w:rsidR="00175044" w:rsidRPr="00175044">
        <w:rPr>
          <w:rFonts w:ascii="Arial Narrow" w:hAnsi="Arial Narrow"/>
          <w:sz w:val="24"/>
          <w:szCs w:val="24"/>
        </w:rPr>
        <w:t xml:space="preserve"> de </w:t>
      </w:r>
      <w:r w:rsidR="00FE0002">
        <w:rPr>
          <w:rFonts w:ascii="Arial Narrow" w:hAnsi="Arial Narrow"/>
          <w:sz w:val="24"/>
          <w:szCs w:val="24"/>
        </w:rPr>
        <w:t>Dezembro</w:t>
      </w:r>
      <w:r w:rsidR="00175044" w:rsidRPr="00175044">
        <w:rPr>
          <w:rFonts w:ascii="Arial Narrow" w:hAnsi="Arial Narrow"/>
          <w:sz w:val="24"/>
          <w:szCs w:val="24"/>
        </w:rPr>
        <w:t xml:space="preserve"> de 2015.</w:t>
      </w:r>
    </w:p>
    <w:p w:rsidR="00175044" w:rsidRPr="00175044" w:rsidRDefault="00175044" w:rsidP="0017504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D256C8" w:rsidRDefault="00D256C8" w:rsidP="00175044">
      <w:pPr>
        <w:pStyle w:val="SemEspaamento"/>
        <w:jc w:val="both"/>
        <w:rPr>
          <w:rFonts w:ascii="Arial Narrow" w:hAnsi="Arial Narrow"/>
          <w:b/>
          <w:i/>
          <w:sz w:val="24"/>
          <w:szCs w:val="24"/>
        </w:rPr>
      </w:pPr>
    </w:p>
    <w:p w:rsidR="00175044" w:rsidRPr="00BD0121" w:rsidRDefault="00BD0121" w:rsidP="00175044">
      <w:pPr>
        <w:pStyle w:val="SemEspaamento"/>
        <w:jc w:val="both"/>
        <w:rPr>
          <w:rFonts w:ascii="Arial Narrow" w:hAnsi="Arial Narrow"/>
          <w:b/>
          <w:i/>
          <w:sz w:val="24"/>
          <w:szCs w:val="24"/>
        </w:rPr>
      </w:pPr>
      <w:r w:rsidRPr="00BD0121">
        <w:rPr>
          <w:rFonts w:ascii="Arial Narrow" w:hAnsi="Arial Narrow"/>
          <w:b/>
          <w:i/>
          <w:sz w:val="24"/>
          <w:szCs w:val="24"/>
        </w:rPr>
        <w:t xml:space="preserve">Dr. </w:t>
      </w:r>
      <w:r w:rsidR="00175044" w:rsidRPr="00BD0121">
        <w:rPr>
          <w:rFonts w:ascii="Arial Narrow" w:hAnsi="Arial Narrow"/>
          <w:b/>
          <w:i/>
          <w:sz w:val="24"/>
          <w:szCs w:val="24"/>
        </w:rPr>
        <w:t>J</w:t>
      </w:r>
      <w:r w:rsidR="00D256C8">
        <w:rPr>
          <w:rFonts w:ascii="Arial Narrow" w:hAnsi="Arial Narrow"/>
          <w:b/>
          <w:i/>
          <w:sz w:val="24"/>
          <w:szCs w:val="24"/>
        </w:rPr>
        <w:t>OÃO ANTONIO DA SILVA BALBINO</w:t>
      </w:r>
    </w:p>
    <w:p w:rsidR="00A9623A" w:rsidRPr="008E2B40" w:rsidRDefault="00175044" w:rsidP="00B17BAD">
      <w:pPr>
        <w:pStyle w:val="SemEspaamento"/>
        <w:jc w:val="both"/>
      </w:pPr>
      <w:r w:rsidRPr="00BD0121">
        <w:rPr>
          <w:rFonts w:ascii="Arial Narrow" w:hAnsi="Arial Narrow"/>
          <w:i/>
          <w:sz w:val="24"/>
          <w:szCs w:val="24"/>
        </w:rPr>
        <w:t>Prefeito Municipal de Rosário Oeste</w:t>
      </w:r>
    </w:p>
    <w:sectPr w:rsidR="00A9623A" w:rsidRPr="008E2B40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55F3" w:rsidRDefault="002755F3" w:rsidP="00D80F98">
      <w:r>
        <w:separator/>
      </w:r>
    </w:p>
  </w:endnote>
  <w:endnote w:type="continuationSeparator" w:id="1">
    <w:p w:rsidR="002755F3" w:rsidRDefault="002755F3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55F3" w:rsidRDefault="002755F3" w:rsidP="00D80F98">
      <w:r>
        <w:separator/>
      </w:r>
    </w:p>
  </w:footnote>
  <w:footnote w:type="continuationSeparator" w:id="1">
    <w:p w:rsidR="002755F3" w:rsidRDefault="002755F3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-392425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2203D"/>
    <w:rsid w:val="00026D3B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044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26B0E"/>
    <w:rsid w:val="00231A2E"/>
    <w:rsid w:val="00257B8C"/>
    <w:rsid w:val="002755F3"/>
    <w:rsid w:val="002A5035"/>
    <w:rsid w:val="002C39B5"/>
    <w:rsid w:val="002D4095"/>
    <w:rsid w:val="002D7FFA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86176"/>
    <w:rsid w:val="003B5A95"/>
    <w:rsid w:val="003D051C"/>
    <w:rsid w:val="003E58B7"/>
    <w:rsid w:val="003F550D"/>
    <w:rsid w:val="00402AD7"/>
    <w:rsid w:val="00403CAB"/>
    <w:rsid w:val="004067A5"/>
    <w:rsid w:val="00417450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148D7"/>
    <w:rsid w:val="00624FA1"/>
    <w:rsid w:val="00654397"/>
    <w:rsid w:val="00666714"/>
    <w:rsid w:val="006822FA"/>
    <w:rsid w:val="00682EF0"/>
    <w:rsid w:val="00691392"/>
    <w:rsid w:val="006963AA"/>
    <w:rsid w:val="006A165C"/>
    <w:rsid w:val="006C26C0"/>
    <w:rsid w:val="006C4A5A"/>
    <w:rsid w:val="006D3E8D"/>
    <w:rsid w:val="006F65BE"/>
    <w:rsid w:val="006F7E0A"/>
    <w:rsid w:val="007535B3"/>
    <w:rsid w:val="00761885"/>
    <w:rsid w:val="00761B35"/>
    <w:rsid w:val="00766311"/>
    <w:rsid w:val="00767264"/>
    <w:rsid w:val="00772E14"/>
    <w:rsid w:val="007A188F"/>
    <w:rsid w:val="007B1FD1"/>
    <w:rsid w:val="007B7721"/>
    <w:rsid w:val="007C101E"/>
    <w:rsid w:val="007E3E34"/>
    <w:rsid w:val="007F300B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F5143"/>
    <w:rsid w:val="008F71A0"/>
    <w:rsid w:val="00900C87"/>
    <w:rsid w:val="009215CB"/>
    <w:rsid w:val="009309CC"/>
    <w:rsid w:val="00930F2C"/>
    <w:rsid w:val="0093258F"/>
    <w:rsid w:val="0095678B"/>
    <w:rsid w:val="009654F0"/>
    <w:rsid w:val="00973DE1"/>
    <w:rsid w:val="00974C31"/>
    <w:rsid w:val="00987308"/>
    <w:rsid w:val="00991020"/>
    <w:rsid w:val="00991936"/>
    <w:rsid w:val="00991993"/>
    <w:rsid w:val="009955A2"/>
    <w:rsid w:val="0099563C"/>
    <w:rsid w:val="009A3615"/>
    <w:rsid w:val="009B604A"/>
    <w:rsid w:val="009C0788"/>
    <w:rsid w:val="00A05E12"/>
    <w:rsid w:val="00A1636C"/>
    <w:rsid w:val="00A17839"/>
    <w:rsid w:val="00A32405"/>
    <w:rsid w:val="00A64815"/>
    <w:rsid w:val="00A9623A"/>
    <w:rsid w:val="00A969D0"/>
    <w:rsid w:val="00AA4C42"/>
    <w:rsid w:val="00AD31BC"/>
    <w:rsid w:val="00AE3774"/>
    <w:rsid w:val="00B17BAD"/>
    <w:rsid w:val="00B244CC"/>
    <w:rsid w:val="00B35EF3"/>
    <w:rsid w:val="00B513AA"/>
    <w:rsid w:val="00B644F2"/>
    <w:rsid w:val="00B659D8"/>
    <w:rsid w:val="00B83B33"/>
    <w:rsid w:val="00B84C46"/>
    <w:rsid w:val="00B911F6"/>
    <w:rsid w:val="00B95B12"/>
    <w:rsid w:val="00BA0939"/>
    <w:rsid w:val="00BA5830"/>
    <w:rsid w:val="00BB4AE1"/>
    <w:rsid w:val="00BD012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4566"/>
    <w:rsid w:val="00D153C3"/>
    <w:rsid w:val="00D256C8"/>
    <w:rsid w:val="00D30909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554B9"/>
    <w:rsid w:val="00E92B59"/>
    <w:rsid w:val="00F02DD7"/>
    <w:rsid w:val="00F25995"/>
    <w:rsid w:val="00F26314"/>
    <w:rsid w:val="00F30532"/>
    <w:rsid w:val="00F45E3A"/>
    <w:rsid w:val="00F6427E"/>
    <w:rsid w:val="00F723C5"/>
    <w:rsid w:val="00F81088"/>
    <w:rsid w:val="00F85A77"/>
    <w:rsid w:val="00FA0678"/>
    <w:rsid w:val="00FC272D"/>
    <w:rsid w:val="00FD0E20"/>
    <w:rsid w:val="00FD2834"/>
    <w:rsid w:val="00FD2A98"/>
    <w:rsid w:val="00FE0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0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D1C7E-C96E-4B4E-9355-011CD1916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1266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8088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4</cp:revision>
  <cp:lastPrinted>2015-02-10T21:30:00Z</cp:lastPrinted>
  <dcterms:created xsi:type="dcterms:W3CDTF">2015-12-30T19:43:00Z</dcterms:created>
  <dcterms:modified xsi:type="dcterms:W3CDTF">2015-12-30T19:47:00Z</dcterms:modified>
</cp:coreProperties>
</file>