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center"/>
        <w:rPr>
          <w:rFonts w:ascii="Arial Narrow" w:hAnsi="Arial Narrow"/>
          <w:sz w:val="40"/>
          <w:szCs w:val="40"/>
        </w:rPr>
      </w:pPr>
      <w:r w:rsidRPr="001F32B2">
        <w:rPr>
          <w:rFonts w:ascii="Arial Narrow" w:hAnsi="Arial Narrow"/>
          <w:sz w:val="40"/>
          <w:szCs w:val="40"/>
        </w:rPr>
        <w:t xml:space="preserve">LEI N.º </w:t>
      </w:r>
      <w:r w:rsidR="00390D14">
        <w:rPr>
          <w:rFonts w:ascii="Arial Narrow" w:hAnsi="Arial Narrow"/>
          <w:sz w:val="40"/>
          <w:szCs w:val="40"/>
        </w:rPr>
        <w:t>1.416</w:t>
      </w:r>
      <w:r w:rsidRPr="001F32B2">
        <w:rPr>
          <w:rFonts w:ascii="Arial Narrow" w:hAnsi="Arial Narrow"/>
          <w:sz w:val="40"/>
          <w:szCs w:val="40"/>
        </w:rPr>
        <w:t>/201</w:t>
      </w:r>
      <w:r w:rsidR="004D40F1">
        <w:rPr>
          <w:rFonts w:ascii="Arial Narrow" w:hAnsi="Arial Narrow"/>
          <w:sz w:val="40"/>
          <w:szCs w:val="40"/>
        </w:rPr>
        <w:t>5</w:t>
      </w:r>
    </w:p>
    <w:p w:rsidR="001F32B2" w:rsidRPr="001F32B2" w:rsidRDefault="001F32B2" w:rsidP="001F32B2">
      <w:pPr>
        <w:pStyle w:val="SemEspaamento"/>
        <w:jc w:val="center"/>
        <w:rPr>
          <w:rFonts w:ascii="Arial Narrow" w:hAnsi="Arial Narrow"/>
        </w:rPr>
      </w:pPr>
      <w:r w:rsidRPr="001F32B2">
        <w:rPr>
          <w:rFonts w:ascii="Arial Narrow" w:hAnsi="Arial Narrow"/>
        </w:rPr>
        <w:t xml:space="preserve">DE </w:t>
      </w:r>
      <w:r w:rsidR="00390D14">
        <w:rPr>
          <w:rFonts w:ascii="Arial Narrow" w:hAnsi="Arial Narrow"/>
        </w:rPr>
        <w:t>20</w:t>
      </w:r>
      <w:r w:rsidRPr="001F32B2">
        <w:rPr>
          <w:rFonts w:ascii="Arial Narrow" w:hAnsi="Arial Narrow"/>
        </w:rPr>
        <w:t xml:space="preserve"> DE </w:t>
      </w:r>
      <w:r w:rsidR="004D40F1">
        <w:rPr>
          <w:rFonts w:ascii="Arial Narrow" w:hAnsi="Arial Narrow"/>
        </w:rPr>
        <w:t>MAIO</w:t>
      </w:r>
      <w:r w:rsidRPr="001F32B2">
        <w:rPr>
          <w:rFonts w:ascii="Arial Narrow" w:hAnsi="Arial Narrow"/>
        </w:rPr>
        <w:t xml:space="preserve"> DE 201</w:t>
      </w:r>
      <w:r w:rsidR="004D40F1">
        <w:rPr>
          <w:rFonts w:ascii="Arial Narrow" w:hAnsi="Arial Narrow"/>
        </w:rPr>
        <w:t>5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89545E" w:rsidP="001F32B2">
      <w:pPr>
        <w:pStyle w:val="SemEspaamento"/>
        <w:ind w:left="3969"/>
        <w:jc w:val="both"/>
        <w:rPr>
          <w:rFonts w:ascii="Arial Narrow" w:hAnsi="Arial Narrow"/>
          <w:i/>
        </w:rPr>
      </w:pPr>
      <w:r w:rsidRPr="001F32B2">
        <w:rPr>
          <w:rFonts w:ascii="Arial Narrow" w:hAnsi="Arial Narrow"/>
          <w:b/>
          <w:i/>
        </w:rPr>
        <w:t xml:space="preserve">“Dispõe sobre a concessão de benefícios para pagamento de débitos fiscais em atraso, </w:t>
      </w:r>
      <w:r>
        <w:rPr>
          <w:rFonts w:ascii="Arial Narrow" w:hAnsi="Arial Narrow"/>
          <w:b/>
          <w:i/>
        </w:rPr>
        <w:t xml:space="preserve">inscritos ou não em divida ativa, e </w:t>
      </w:r>
      <w:r w:rsidRPr="001F32B2">
        <w:rPr>
          <w:rFonts w:ascii="Arial Narrow" w:hAnsi="Arial Narrow"/>
          <w:b/>
          <w:i/>
        </w:rPr>
        <w:t>dá outras providências”</w:t>
      </w:r>
      <w:r>
        <w:rPr>
          <w:rFonts w:ascii="Arial Narrow" w:hAnsi="Arial Narrow"/>
          <w:b/>
          <w:i/>
        </w:rPr>
        <w:t>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1F32B2">
        <w:rPr>
          <w:rFonts w:ascii="Arial Narrow" w:hAnsi="Arial Narrow"/>
        </w:rPr>
        <w:tab/>
      </w:r>
      <w:r w:rsidRPr="000F59DB">
        <w:rPr>
          <w:rFonts w:ascii="Arial Narrow" w:hAnsi="Arial Narrow"/>
          <w:b/>
        </w:rPr>
        <w:t>O PREFEITO MUNICIPAL DE ROSÁRIO OESTE, ESTADO DE MATO GROSSO</w:t>
      </w:r>
      <w:r>
        <w:rPr>
          <w:rFonts w:ascii="Arial Narrow" w:hAnsi="Arial Narrow"/>
        </w:rPr>
        <w:t xml:space="preserve">, </w:t>
      </w:r>
      <w:r w:rsidRPr="004D40F1">
        <w:rPr>
          <w:rFonts w:ascii="Arial Narrow" w:hAnsi="Arial Narrow"/>
          <w:b/>
        </w:rPr>
        <w:t>Dr.</w:t>
      </w:r>
      <w:r w:rsidRPr="001F32B2">
        <w:rPr>
          <w:rFonts w:ascii="Arial Narrow" w:hAnsi="Arial Narrow"/>
        </w:rPr>
        <w:t xml:space="preserve"> </w:t>
      </w:r>
      <w:r w:rsidRPr="004D40F1">
        <w:rPr>
          <w:rFonts w:ascii="Arial Narrow" w:hAnsi="Arial Narrow"/>
          <w:b/>
        </w:rPr>
        <w:t>JOÃO ANTONIO DA SILVA BALBINO</w:t>
      </w:r>
      <w:r w:rsidRPr="001F32B2">
        <w:rPr>
          <w:rFonts w:ascii="Arial Narrow" w:hAnsi="Arial Narrow"/>
        </w:rPr>
        <w:t>, no uso de suas atribuições legais que lhes são conferidas por lei, faz saber que a Câmara Municipal de Rosário Oeste aprovou, e ELE sanciona a seguinte lei:</w:t>
      </w:r>
      <w:r w:rsidRPr="001F32B2">
        <w:rPr>
          <w:rFonts w:ascii="Arial Narrow" w:hAnsi="Arial Narrow"/>
        </w:rPr>
        <w:cr/>
      </w:r>
    </w:p>
    <w:p w:rsidR="004A2BCE" w:rsidRPr="004A2BCE" w:rsidRDefault="004A2BCE" w:rsidP="004A2BCE">
      <w:pPr>
        <w:pStyle w:val="SemEspaamento"/>
        <w:jc w:val="both"/>
        <w:rPr>
          <w:rFonts w:ascii="Arial Narrow" w:hAnsi="Arial Narrow"/>
        </w:rPr>
      </w:pPr>
      <w:r w:rsidRPr="004A2BCE">
        <w:rPr>
          <w:rFonts w:ascii="Arial Narrow" w:hAnsi="Arial Narrow"/>
          <w:b/>
        </w:rPr>
        <w:t>Art. 1º</w:t>
      </w:r>
      <w:r w:rsidRPr="004A2BCE">
        <w:rPr>
          <w:rFonts w:ascii="Arial Narrow" w:hAnsi="Arial Narrow"/>
        </w:rPr>
        <w:t xml:space="preserve"> Fica instituído o programa de recuperação de créditos tributários e não tributários, inscritos ou não na dívida ativa, ajuizados ou não, que estejam ou que venham a estar sob a gestão da Procuradoria do </w:t>
      </w:r>
      <w:r>
        <w:rPr>
          <w:rFonts w:ascii="Arial Narrow" w:hAnsi="Arial Narrow"/>
        </w:rPr>
        <w:t>Município</w:t>
      </w:r>
      <w:r w:rsidRPr="004A2BCE">
        <w:rPr>
          <w:rFonts w:ascii="Arial Narrow" w:hAnsi="Arial Narrow"/>
        </w:rPr>
        <w:t>, destinado a dispensar ou reduzir multas e juros, ou, conceder parcelamento, desde que referentes a fatos geradores ocorridos até 31 de dezembro de 201</w:t>
      </w:r>
      <w:r w:rsidR="000F59DB">
        <w:rPr>
          <w:rFonts w:ascii="Arial Narrow" w:hAnsi="Arial Narrow"/>
        </w:rPr>
        <w:t>4</w:t>
      </w:r>
      <w:r w:rsidRPr="004A2BCE">
        <w:rPr>
          <w:rFonts w:ascii="Arial Narrow" w:hAnsi="Arial Narrow"/>
        </w:rPr>
        <w:t>.</w:t>
      </w:r>
    </w:p>
    <w:p w:rsidR="004A2BCE" w:rsidRPr="004A2BCE" w:rsidRDefault="004A2BCE" w:rsidP="004A2BCE">
      <w:pPr>
        <w:pStyle w:val="SemEspaamento"/>
        <w:jc w:val="both"/>
        <w:rPr>
          <w:rFonts w:ascii="Arial Narrow" w:hAnsi="Arial Narrow"/>
        </w:rPr>
      </w:pPr>
    </w:p>
    <w:p w:rsidR="004A2BCE" w:rsidRPr="004A2BCE" w:rsidRDefault="004A2BCE" w:rsidP="004A2BCE">
      <w:pPr>
        <w:pStyle w:val="SemEspaamento"/>
        <w:jc w:val="both"/>
        <w:rPr>
          <w:rFonts w:ascii="Arial Narrow" w:hAnsi="Arial Narrow"/>
        </w:rPr>
      </w:pPr>
      <w:r w:rsidRPr="004A2BCE">
        <w:rPr>
          <w:rFonts w:ascii="Arial Narrow" w:hAnsi="Arial Narrow"/>
          <w:b/>
        </w:rPr>
        <w:t>§ 1º</w:t>
      </w:r>
      <w:r w:rsidRPr="004A2BCE">
        <w:rPr>
          <w:rFonts w:ascii="Arial Narrow" w:hAnsi="Arial Narrow"/>
        </w:rPr>
        <w:t xml:space="preserve"> O crédito será consolidado na data do pagamento à vista ou da primeira parcela, compreendendo o valor do tributo com todos os acréscimos legais previstos na legislação tributária e administrativa, vigentes por ocasião da ocorrência dos respectivos fatos geradores.</w:t>
      </w:r>
    </w:p>
    <w:p w:rsidR="004A2BCE" w:rsidRPr="004A2BCE" w:rsidRDefault="004A2BCE" w:rsidP="004A2BCE">
      <w:pPr>
        <w:pStyle w:val="SemEspaamento"/>
        <w:jc w:val="both"/>
        <w:rPr>
          <w:rFonts w:ascii="Arial Narrow" w:hAnsi="Arial Narrow"/>
        </w:rPr>
      </w:pPr>
    </w:p>
    <w:p w:rsidR="004A2BCE" w:rsidRPr="004A2BCE" w:rsidRDefault="004A2BCE" w:rsidP="004A2BCE">
      <w:pPr>
        <w:pStyle w:val="SemEspaamento"/>
        <w:jc w:val="both"/>
        <w:rPr>
          <w:rFonts w:ascii="Arial Narrow" w:hAnsi="Arial Narrow"/>
        </w:rPr>
      </w:pPr>
      <w:r w:rsidRPr="004A2BCE">
        <w:rPr>
          <w:rFonts w:ascii="Arial Narrow" w:hAnsi="Arial Narrow"/>
          <w:b/>
        </w:rPr>
        <w:t>§ 2º</w:t>
      </w:r>
      <w:r w:rsidRPr="004A2BCE">
        <w:rPr>
          <w:rFonts w:ascii="Arial Narrow" w:hAnsi="Arial Narrow"/>
        </w:rPr>
        <w:t xml:space="preserve"> O sujeito passivo ao aderir o programa instituído por esta lei concorda, de modo irretratável e irrevogável, que as importâncias bloqueadas ou penhoradas em executivos fiscais sejam imediatamente convertidas em renda e que os benefícios previstos no </w:t>
      </w:r>
      <w:r w:rsidRPr="000F59DB">
        <w:rPr>
          <w:rFonts w:ascii="Arial Narrow" w:hAnsi="Arial Narrow"/>
          <w:i/>
        </w:rPr>
        <w:t>caput</w:t>
      </w:r>
      <w:r w:rsidRPr="004A2BCE">
        <w:rPr>
          <w:rFonts w:ascii="Arial Narrow" w:hAnsi="Arial Narrow"/>
        </w:rPr>
        <w:t xml:space="preserve"> deste artigo somente incidirão sobre o saldo devedor remanescente, verificado após a imputação de tais valores.</w:t>
      </w:r>
    </w:p>
    <w:p w:rsidR="004A2BCE" w:rsidRPr="004A2BCE" w:rsidRDefault="004A2BCE" w:rsidP="004A2BCE">
      <w:pPr>
        <w:pStyle w:val="SemEspaamento"/>
        <w:jc w:val="both"/>
        <w:rPr>
          <w:rFonts w:ascii="Arial Narrow" w:hAnsi="Arial Narrow"/>
        </w:rPr>
      </w:pPr>
    </w:p>
    <w:p w:rsidR="004A2BCE" w:rsidRPr="004A2BCE" w:rsidRDefault="004A2BCE" w:rsidP="004A2BCE">
      <w:pPr>
        <w:pStyle w:val="SemEspaamento"/>
        <w:jc w:val="both"/>
        <w:rPr>
          <w:rFonts w:ascii="Arial Narrow" w:hAnsi="Arial Narrow"/>
        </w:rPr>
      </w:pPr>
      <w:r w:rsidRPr="004A2BCE">
        <w:rPr>
          <w:rFonts w:ascii="Arial Narrow" w:hAnsi="Arial Narrow"/>
          <w:b/>
        </w:rPr>
        <w:t>§ 3º</w:t>
      </w:r>
      <w:r w:rsidRPr="004A2BCE">
        <w:rPr>
          <w:rFonts w:ascii="Arial Narrow" w:hAnsi="Arial Narrow"/>
        </w:rPr>
        <w:t xml:space="preserve"> No caso de existir depósito judicial, o sujeito passivo deverá desistir da ação para fins de pagamento do débito com os incentivos deste programa até a data do pagamento da parcela única ou da primeira parcela, observando o seguinte:</w:t>
      </w:r>
    </w:p>
    <w:p w:rsidR="004A2BCE" w:rsidRPr="004A2BCE" w:rsidRDefault="004A2BCE" w:rsidP="004A2BCE">
      <w:pPr>
        <w:pStyle w:val="SemEspaamento"/>
        <w:jc w:val="both"/>
        <w:rPr>
          <w:rFonts w:ascii="Arial Narrow" w:hAnsi="Arial Narrow"/>
        </w:rPr>
      </w:pPr>
      <w:r w:rsidRPr="004A2BCE">
        <w:rPr>
          <w:rFonts w:ascii="Arial Narrow" w:hAnsi="Arial Narrow"/>
          <w:b/>
        </w:rPr>
        <w:t>a)</w:t>
      </w:r>
      <w:r w:rsidRPr="004A2BCE">
        <w:rPr>
          <w:rFonts w:ascii="Arial Narrow" w:hAnsi="Arial Narrow"/>
        </w:rPr>
        <w:t xml:space="preserve"> se o saldo do depósito judicial for insuficiente para a liquidação do crédito, dos honorários advocatícios, das custas, dos emolumentos e das demais despesas processuais, considerados os incentivos deste programa, o contribuinte deverá efetuar o pagamento do saldo devedor remanescente;</w:t>
      </w:r>
    </w:p>
    <w:p w:rsidR="004A2BCE" w:rsidRPr="004A2BCE" w:rsidRDefault="004A2BCE" w:rsidP="004A2BCE">
      <w:pPr>
        <w:pStyle w:val="SemEspaamento"/>
        <w:jc w:val="both"/>
        <w:rPr>
          <w:rFonts w:ascii="Arial Narrow" w:hAnsi="Arial Narrow"/>
        </w:rPr>
      </w:pPr>
      <w:r w:rsidRPr="004A2BCE">
        <w:rPr>
          <w:rFonts w:ascii="Arial Narrow" w:hAnsi="Arial Narrow"/>
          <w:b/>
        </w:rPr>
        <w:t>b)</w:t>
      </w:r>
      <w:r w:rsidRPr="004A2BCE">
        <w:rPr>
          <w:rFonts w:ascii="Arial Narrow" w:hAnsi="Arial Narrow"/>
        </w:rPr>
        <w:t xml:space="preserve"> se o saldo do depósito judicial exceder o valor do crédito estatal, dos honorários advocatícios, das custas, dos emolumentos e das despesas processuais, considerados os incentivos deste programa, o saldo excedente do depósito judicial será restituído à parte autora da ação.</w:t>
      </w:r>
    </w:p>
    <w:p w:rsidR="004A2BCE" w:rsidRPr="004A2BCE" w:rsidRDefault="004A2BCE" w:rsidP="004A2BCE">
      <w:pPr>
        <w:pStyle w:val="SemEspaamento"/>
        <w:jc w:val="both"/>
        <w:rPr>
          <w:rFonts w:ascii="Arial Narrow" w:hAnsi="Arial Narrow"/>
        </w:rPr>
      </w:pPr>
    </w:p>
    <w:p w:rsidR="004A2BCE" w:rsidRPr="004A2BCE" w:rsidRDefault="004A2BCE" w:rsidP="004A2BCE">
      <w:pPr>
        <w:pStyle w:val="SemEspaamento"/>
        <w:jc w:val="both"/>
        <w:rPr>
          <w:rFonts w:ascii="Arial Narrow" w:hAnsi="Arial Narrow"/>
        </w:rPr>
      </w:pPr>
      <w:r w:rsidRPr="004A2BCE">
        <w:rPr>
          <w:rFonts w:ascii="Arial Narrow" w:hAnsi="Arial Narrow"/>
          <w:b/>
        </w:rPr>
        <w:t>§ 4º</w:t>
      </w:r>
      <w:r w:rsidRPr="004A2BCE">
        <w:rPr>
          <w:rFonts w:ascii="Arial Narrow" w:hAnsi="Arial Narrow"/>
        </w:rPr>
        <w:t xml:space="preserve"> Os benefícios previstos no </w:t>
      </w:r>
      <w:r w:rsidRPr="00734785">
        <w:rPr>
          <w:rFonts w:ascii="Arial Narrow" w:hAnsi="Arial Narrow"/>
          <w:i/>
        </w:rPr>
        <w:t>caput</w:t>
      </w:r>
      <w:r w:rsidRPr="004A2BCE">
        <w:rPr>
          <w:rFonts w:ascii="Arial Narrow" w:hAnsi="Arial Narrow"/>
        </w:rPr>
        <w:t xml:space="preserve"> ficam condicionados ao pagamento do crédito à vista ou parcelado, exclusivamente em moeda corrente nacional, sendo vedada a utilização de quaisquer outras modalidades de extinção destes.</w:t>
      </w:r>
    </w:p>
    <w:p w:rsidR="004A2BCE" w:rsidRPr="004A2BCE" w:rsidRDefault="004A2BCE" w:rsidP="004A2BCE">
      <w:pPr>
        <w:pStyle w:val="SemEspaamento"/>
        <w:jc w:val="both"/>
        <w:rPr>
          <w:rFonts w:ascii="Arial Narrow" w:hAnsi="Arial Narrow"/>
        </w:rPr>
      </w:pPr>
    </w:p>
    <w:p w:rsidR="004A2BCE" w:rsidRPr="004A2BCE" w:rsidRDefault="004A2BCE" w:rsidP="004A2BCE">
      <w:pPr>
        <w:pStyle w:val="SemEspaamento"/>
        <w:jc w:val="both"/>
        <w:rPr>
          <w:rFonts w:ascii="Arial Narrow" w:hAnsi="Arial Narrow"/>
        </w:rPr>
      </w:pPr>
      <w:r w:rsidRPr="004A2BCE">
        <w:rPr>
          <w:rFonts w:ascii="Arial Narrow" w:hAnsi="Arial Narrow"/>
          <w:b/>
        </w:rPr>
        <w:lastRenderedPageBreak/>
        <w:t>Art. 2º</w:t>
      </w:r>
      <w:r w:rsidRPr="004A2BCE">
        <w:rPr>
          <w:rFonts w:ascii="Arial Narrow" w:hAnsi="Arial Narrow"/>
        </w:rPr>
        <w:t xml:space="preserve"> A adesão aos benefícios desta lei deverá ser expressa por meio de assinatura de Termo de Confissão e Parcelamento de Débito, e implica no reconhecimento, irretratável e irrevogável, dos créditos nele indicados.</w:t>
      </w:r>
    </w:p>
    <w:p w:rsidR="004A2BCE" w:rsidRPr="004A2BCE" w:rsidRDefault="004A2BCE" w:rsidP="004A2BCE">
      <w:pPr>
        <w:pStyle w:val="SemEspaamento"/>
        <w:jc w:val="both"/>
        <w:rPr>
          <w:rFonts w:ascii="Arial Narrow" w:hAnsi="Arial Narrow"/>
        </w:rPr>
      </w:pPr>
    </w:p>
    <w:p w:rsidR="004A2BCE" w:rsidRPr="004A2BCE" w:rsidRDefault="004A2BCE" w:rsidP="004A2BCE">
      <w:pPr>
        <w:pStyle w:val="SemEspaamento"/>
        <w:jc w:val="both"/>
        <w:rPr>
          <w:rFonts w:ascii="Arial Narrow" w:hAnsi="Arial Narrow"/>
        </w:rPr>
      </w:pPr>
      <w:r w:rsidRPr="004A2BCE">
        <w:rPr>
          <w:rFonts w:ascii="Arial Narrow" w:hAnsi="Arial Narrow"/>
          <w:b/>
        </w:rPr>
        <w:t>§ 1º</w:t>
      </w:r>
      <w:r w:rsidRPr="004A2BCE">
        <w:rPr>
          <w:rFonts w:ascii="Arial Narrow" w:hAnsi="Arial Narrow"/>
        </w:rPr>
        <w:t xml:space="preserve"> O pagamento da primeira parcela ou da parcela única deverá ser realizado no prazo máximo de </w:t>
      </w:r>
      <w:r>
        <w:rPr>
          <w:rFonts w:ascii="Arial Narrow" w:hAnsi="Arial Narrow"/>
        </w:rPr>
        <w:t>05</w:t>
      </w:r>
      <w:r w:rsidRPr="004A2BCE">
        <w:rPr>
          <w:rFonts w:ascii="Arial Narrow" w:hAnsi="Arial Narrow"/>
        </w:rPr>
        <w:t xml:space="preserve"> (</w:t>
      </w:r>
      <w:r>
        <w:rPr>
          <w:rFonts w:ascii="Arial Narrow" w:hAnsi="Arial Narrow"/>
        </w:rPr>
        <w:t>cinco</w:t>
      </w:r>
      <w:r w:rsidRPr="004A2BCE">
        <w:rPr>
          <w:rFonts w:ascii="Arial Narrow" w:hAnsi="Arial Narrow"/>
        </w:rPr>
        <w:t>) dias, a contar da data de assinatura do Termo de Confissão e é condição essencial para a concessão dos benefícios de que trata esta lei.</w:t>
      </w:r>
    </w:p>
    <w:p w:rsidR="004A2BCE" w:rsidRPr="004A2BCE" w:rsidRDefault="004A2BCE" w:rsidP="004A2BCE">
      <w:pPr>
        <w:pStyle w:val="SemEspaamento"/>
        <w:jc w:val="both"/>
        <w:rPr>
          <w:rFonts w:ascii="Arial Narrow" w:hAnsi="Arial Narrow"/>
        </w:rPr>
      </w:pPr>
    </w:p>
    <w:p w:rsidR="004A2BCE" w:rsidRPr="004A2BCE" w:rsidRDefault="004A2BCE" w:rsidP="004A2BCE">
      <w:pPr>
        <w:pStyle w:val="SemEspaamento"/>
        <w:jc w:val="both"/>
        <w:rPr>
          <w:rFonts w:ascii="Arial Narrow" w:hAnsi="Arial Narrow"/>
        </w:rPr>
      </w:pPr>
      <w:r w:rsidRPr="004A2BCE">
        <w:rPr>
          <w:rFonts w:ascii="Arial Narrow" w:hAnsi="Arial Narrow"/>
          <w:b/>
        </w:rPr>
        <w:t>§ 2º</w:t>
      </w:r>
      <w:r w:rsidRPr="004A2BCE">
        <w:rPr>
          <w:rFonts w:ascii="Arial Narrow" w:hAnsi="Arial Narrow"/>
        </w:rPr>
        <w:t xml:space="preserve"> Por ocasião da assinatura do Termo mencionado no </w:t>
      </w:r>
      <w:r w:rsidRPr="00734785">
        <w:rPr>
          <w:rFonts w:ascii="Arial Narrow" w:hAnsi="Arial Narrow"/>
          <w:i/>
        </w:rPr>
        <w:t xml:space="preserve">caput </w:t>
      </w:r>
      <w:r w:rsidRPr="004A2BCE">
        <w:rPr>
          <w:rFonts w:ascii="Arial Narrow" w:hAnsi="Arial Narrow"/>
        </w:rPr>
        <w:t>deste artigo, o sujeito passivo deverá também renunciar, de forma expressa e irretratável, ao direito sobre o qual funda eventuais ações de embargos à execução, impugnações, exceções, ações ordinárias, bem como a defesas e recursos apresentados no âmbito administrativo.</w:t>
      </w:r>
    </w:p>
    <w:p w:rsidR="004A2BCE" w:rsidRPr="004A2BCE" w:rsidRDefault="004A2BCE" w:rsidP="004A2BCE">
      <w:pPr>
        <w:pStyle w:val="SemEspaamento"/>
        <w:jc w:val="both"/>
        <w:rPr>
          <w:rFonts w:ascii="Arial Narrow" w:hAnsi="Arial Narrow"/>
        </w:rPr>
      </w:pPr>
    </w:p>
    <w:p w:rsidR="001F32B2" w:rsidRDefault="004A2BCE" w:rsidP="004A2BCE">
      <w:pPr>
        <w:pStyle w:val="SemEspaamento"/>
        <w:jc w:val="both"/>
        <w:rPr>
          <w:rFonts w:ascii="Arial Narrow" w:hAnsi="Arial Narrow"/>
        </w:rPr>
      </w:pPr>
      <w:r w:rsidRPr="004A2BCE">
        <w:rPr>
          <w:rFonts w:ascii="Arial Narrow" w:hAnsi="Arial Narrow"/>
          <w:b/>
        </w:rPr>
        <w:t xml:space="preserve">§ 3º </w:t>
      </w:r>
      <w:r w:rsidRPr="004A2BCE">
        <w:rPr>
          <w:rFonts w:ascii="Arial Narrow" w:hAnsi="Arial Narrow"/>
        </w:rPr>
        <w:t>A desistência de eventuais ações ou embargos à execução, na forma prevista no § 2º deste artigo, poderá ser informada nos respectivos autos pela Fazenda Pública</w:t>
      </w:r>
      <w:r w:rsidR="00734785">
        <w:rPr>
          <w:rFonts w:ascii="Arial Narrow" w:hAnsi="Arial Narrow"/>
        </w:rPr>
        <w:t xml:space="preserve"> Municipal</w:t>
      </w:r>
      <w:r w:rsidRPr="004A2BCE">
        <w:rPr>
          <w:rFonts w:ascii="Arial Narrow" w:hAnsi="Arial Narrow"/>
        </w:rPr>
        <w:t>, se o sujeito passivo não o fizer, espontaneamente, no prazo de 30 (trinta) dias, a contar da homologação do pedido de parcelamento consubstanciado no Termo de Confissão.</w:t>
      </w:r>
    </w:p>
    <w:p w:rsidR="004A2BCE" w:rsidRDefault="004A2BCE" w:rsidP="004A2BCE">
      <w:pPr>
        <w:pStyle w:val="SemEspaamento"/>
        <w:jc w:val="both"/>
        <w:rPr>
          <w:rFonts w:ascii="Arial Narrow" w:hAnsi="Arial Narrow"/>
        </w:rPr>
      </w:pPr>
    </w:p>
    <w:p w:rsidR="004A2BCE" w:rsidRDefault="004A2BCE" w:rsidP="004A2BCE">
      <w:pPr>
        <w:pStyle w:val="SemEspaamento"/>
        <w:jc w:val="both"/>
        <w:rPr>
          <w:rFonts w:ascii="Arial Narrow" w:hAnsi="Arial Narrow"/>
        </w:rPr>
      </w:pPr>
      <w:r w:rsidRPr="004A2BCE">
        <w:rPr>
          <w:rFonts w:ascii="Arial Narrow" w:hAnsi="Arial Narrow"/>
          <w:b/>
        </w:rPr>
        <w:t>Art. 3º</w:t>
      </w:r>
      <w:r w:rsidRPr="004A2BCE">
        <w:rPr>
          <w:rFonts w:ascii="Arial Narrow" w:hAnsi="Arial Narrow"/>
        </w:rPr>
        <w:t xml:space="preserve"> Os créditos tributários consolidados, exceto os decorrentes</w:t>
      </w:r>
      <w:r w:rsidR="00734785">
        <w:rPr>
          <w:rFonts w:ascii="Arial Narrow" w:hAnsi="Arial Narrow"/>
        </w:rPr>
        <w:t xml:space="preserve"> de determinação expedida pelo Tribunal de Contas do Estado de Mato Grosso e Tribunal de Justiça de Mato Grosso</w:t>
      </w:r>
      <w:r w:rsidRPr="004A2BCE">
        <w:rPr>
          <w:rFonts w:ascii="Arial Narrow" w:hAnsi="Arial Narrow"/>
        </w:rPr>
        <w:t>, são reduzidos, para a quantificação do crédito tributário a ser pago, em até 100% (cem por cento) do valor da multa e dos juros, observando-se a seguinte escala:</w:t>
      </w:r>
    </w:p>
    <w:p w:rsidR="004A2BCE" w:rsidRPr="004A2BCE" w:rsidRDefault="004A2BCE" w:rsidP="004A2BCE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I -</w:t>
      </w:r>
      <w:r w:rsidR="004D40F1">
        <w:rPr>
          <w:rFonts w:ascii="Arial Narrow" w:hAnsi="Arial Narrow"/>
          <w:b/>
        </w:rPr>
        <w:t xml:space="preserve"> </w:t>
      </w:r>
      <w:r w:rsidRPr="001F32B2">
        <w:rPr>
          <w:rFonts w:ascii="Arial Narrow" w:hAnsi="Arial Narrow"/>
        </w:rPr>
        <w:t xml:space="preserve">Se pagos em até </w:t>
      </w:r>
      <w:r w:rsidR="004D40F1">
        <w:rPr>
          <w:rFonts w:ascii="Arial Narrow" w:hAnsi="Arial Narrow"/>
        </w:rPr>
        <w:t>6</w:t>
      </w:r>
      <w:r w:rsidRPr="001F32B2">
        <w:rPr>
          <w:rFonts w:ascii="Arial Narrow" w:hAnsi="Arial Narrow"/>
        </w:rPr>
        <w:t>0 (</w:t>
      </w:r>
      <w:r w:rsidR="004D40F1">
        <w:rPr>
          <w:rFonts w:ascii="Arial Narrow" w:hAnsi="Arial Narrow"/>
        </w:rPr>
        <w:t>sessenta</w:t>
      </w:r>
      <w:r w:rsidRPr="001F32B2">
        <w:rPr>
          <w:rFonts w:ascii="Arial Narrow" w:hAnsi="Arial Narrow"/>
        </w:rPr>
        <w:t>) dias a partir da data de publicação desta Lei: com desconto de 100% (cem por cento) na multa de 100% (cem por cento) nos juros devidos;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II -</w:t>
      </w:r>
      <w:r w:rsidR="004D40F1">
        <w:rPr>
          <w:rFonts w:ascii="Arial Narrow" w:hAnsi="Arial Narrow"/>
          <w:b/>
        </w:rPr>
        <w:t xml:space="preserve"> </w:t>
      </w:r>
      <w:r w:rsidRPr="001F32B2">
        <w:rPr>
          <w:rFonts w:ascii="Arial Narrow" w:hAnsi="Arial Narrow"/>
        </w:rPr>
        <w:t>Se pagos parceladamente até 06 (seis) prestações mensais e sucessivas: com desconto de 80 % (oitenta por cento) na multa e de 80% (oitenta por cento) nos juros devidos;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III -</w:t>
      </w:r>
      <w:r w:rsidR="004D40F1">
        <w:rPr>
          <w:rFonts w:ascii="Arial Narrow" w:hAnsi="Arial Narrow"/>
          <w:b/>
        </w:rPr>
        <w:t xml:space="preserve"> </w:t>
      </w:r>
      <w:r w:rsidRPr="001F32B2">
        <w:rPr>
          <w:rFonts w:ascii="Arial Narrow" w:hAnsi="Arial Narrow"/>
        </w:rPr>
        <w:t>Se pagos parceladamente de 07 (sete) à 12 (doze) prestações mensais e sucessivas: com desconto de 60 % (sessenta por cento) na multa e de 60% (sessenta por cento) nos juros devidos;</w:t>
      </w:r>
    </w:p>
    <w:p w:rsid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IV -</w:t>
      </w:r>
      <w:r w:rsidR="004D40F1">
        <w:rPr>
          <w:rFonts w:ascii="Arial Narrow" w:hAnsi="Arial Narrow"/>
          <w:b/>
        </w:rPr>
        <w:t xml:space="preserve"> </w:t>
      </w:r>
      <w:r w:rsidRPr="001F32B2">
        <w:rPr>
          <w:rFonts w:ascii="Arial Narrow" w:hAnsi="Arial Narrow"/>
        </w:rPr>
        <w:t>Se pagos parceladamente de 13 (treze) à 24 (vinte e quatro) prestações mensais e sucessivas: com desconto de 40% (quarenta por cento) na multa de 40% (quarenta por cento) nos juros devidos.</w:t>
      </w:r>
    </w:p>
    <w:p w:rsidR="00943E54" w:rsidRPr="001F32B2" w:rsidRDefault="00943E54" w:rsidP="001F32B2">
      <w:pPr>
        <w:pStyle w:val="SemEspaamento"/>
        <w:jc w:val="both"/>
        <w:rPr>
          <w:rFonts w:ascii="Arial Narrow" w:hAnsi="Arial Narrow"/>
        </w:rPr>
      </w:pPr>
      <w:r w:rsidRPr="00943E54">
        <w:rPr>
          <w:rFonts w:ascii="Arial Narrow" w:hAnsi="Arial Narrow"/>
          <w:b/>
        </w:rPr>
        <w:t>Parágrafo Único -</w:t>
      </w:r>
      <w:r>
        <w:rPr>
          <w:rFonts w:ascii="Arial Narrow" w:hAnsi="Arial Narrow"/>
        </w:rPr>
        <w:t xml:space="preserve"> </w:t>
      </w:r>
      <w:r w:rsidRPr="00943E54">
        <w:rPr>
          <w:rFonts w:ascii="Arial Narrow" w:hAnsi="Arial Narrow"/>
        </w:rPr>
        <w:t>O parcelamento</w:t>
      </w:r>
      <w:r>
        <w:rPr>
          <w:rFonts w:ascii="Arial Narrow" w:hAnsi="Arial Narrow"/>
        </w:rPr>
        <w:t xml:space="preserve"> previsto por esta Lei</w:t>
      </w:r>
      <w:r w:rsidRPr="00943E54">
        <w:rPr>
          <w:rFonts w:ascii="Arial Narrow" w:hAnsi="Arial Narrow"/>
        </w:rPr>
        <w:t xml:space="preserve"> não isenta o contribuinte (devedor) do pagamento de valores consolidados a titulo de honorários advocatícios a Fazenda Publica Municipal em caso de dividas já ajuizadas</w:t>
      </w:r>
      <w:r>
        <w:rPr>
          <w:rFonts w:ascii="Arial Narrow" w:hAnsi="Arial Narrow"/>
        </w:rPr>
        <w:t xml:space="preserve">, os quais deverão ser recolhidos em conta especifica para tal fim, de titularidade da Prefeitura Municipal de Rosário Oeste – MT em parcela única ao tempo da celebração do termo de formalização do </w:t>
      </w:r>
      <w:r w:rsidRPr="004A2BCE">
        <w:rPr>
          <w:rFonts w:ascii="Arial Narrow" w:hAnsi="Arial Narrow"/>
        </w:rPr>
        <w:t>Termo de Confissão e Parcelamento de Débito</w:t>
      </w:r>
      <w:r>
        <w:rPr>
          <w:rFonts w:ascii="Arial Narrow" w:hAnsi="Arial Narrow"/>
        </w:rPr>
        <w:t>, observado prazo previsto</w:t>
      </w:r>
      <w:r w:rsidR="003F6665">
        <w:rPr>
          <w:rFonts w:ascii="Arial Narrow" w:hAnsi="Arial Narrow"/>
        </w:rPr>
        <w:t xml:space="preserve"> no artigo 2º, § 1º desta lei</w:t>
      </w:r>
      <w:r>
        <w:rPr>
          <w:rFonts w:ascii="Arial Narrow" w:hAnsi="Arial Narrow"/>
        </w:rPr>
        <w:t xml:space="preserve">. 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734785" w:rsidRPr="00734785" w:rsidRDefault="00734785" w:rsidP="00734785">
      <w:pPr>
        <w:pStyle w:val="SemEspaamento"/>
        <w:jc w:val="both"/>
        <w:rPr>
          <w:rFonts w:ascii="Arial Narrow" w:hAnsi="Arial Narrow"/>
        </w:rPr>
      </w:pPr>
      <w:r w:rsidRPr="00734785">
        <w:rPr>
          <w:rFonts w:ascii="Arial Narrow" w:hAnsi="Arial Narrow"/>
          <w:b/>
        </w:rPr>
        <w:t xml:space="preserve">Art. </w:t>
      </w:r>
      <w:r>
        <w:rPr>
          <w:rFonts w:ascii="Arial Narrow" w:hAnsi="Arial Narrow"/>
          <w:b/>
        </w:rPr>
        <w:t>4</w:t>
      </w:r>
      <w:r w:rsidRPr="00734785">
        <w:rPr>
          <w:rFonts w:ascii="Arial Narrow" w:hAnsi="Arial Narrow"/>
          <w:b/>
        </w:rPr>
        <w:t>º</w:t>
      </w:r>
      <w:r w:rsidRPr="00734785">
        <w:rPr>
          <w:rFonts w:ascii="Arial Narrow" w:hAnsi="Arial Narrow"/>
        </w:rPr>
        <w:t xml:space="preserve"> O pagamento fracionado dos créditos com base no Programa instituído por esta lei deverá ser feito em parcelas mensais e sucessivas, as quais serão corrigidas em conformidade com os encargos previstos na legislação de regência do respectivo crédito, observado o valor de cada parcela </w:t>
      </w:r>
      <w:r w:rsidRPr="001F32B2">
        <w:rPr>
          <w:rFonts w:ascii="Arial Narrow" w:hAnsi="Arial Narrow"/>
        </w:rPr>
        <w:t>não poderá ser inferior ao montante de 0</w:t>
      </w:r>
      <w:r w:rsidR="0089545E">
        <w:rPr>
          <w:rFonts w:ascii="Arial Narrow" w:hAnsi="Arial Narrow"/>
        </w:rPr>
        <w:t>5</w:t>
      </w:r>
      <w:r>
        <w:rPr>
          <w:rFonts w:ascii="Arial Narrow" w:hAnsi="Arial Narrow"/>
        </w:rPr>
        <w:t xml:space="preserve"> </w:t>
      </w:r>
      <w:r w:rsidRPr="001F32B2">
        <w:rPr>
          <w:rFonts w:ascii="Arial Narrow" w:hAnsi="Arial Narrow"/>
        </w:rPr>
        <w:t>(</w:t>
      </w:r>
      <w:r w:rsidR="0089545E">
        <w:rPr>
          <w:rFonts w:ascii="Arial Narrow" w:hAnsi="Arial Narrow"/>
        </w:rPr>
        <w:t>cinco</w:t>
      </w:r>
      <w:r w:rsidRPr="001F32B2">
        <w:rPr>
          <w:rFonts w:ascii="Arial Narrow" w:hAnsi="Arial Narrow"/>
        </w:rPr>
        <w:t>) Unidade Padrão Fiscal do Município de Rosário Oeste (MT) -  UPFM’RO.</w:t>
      </w:r>
    </w:p>
    <w:p w:rsidR="0036042F" w:rsidRDefault="0036042F" w:rsidP="00734785">
      <w:pPr>
        <w:pStyle w:val="SemEspaamento"/>
        <w:jc w:val="both"/>
        <w:rPr>
          <w:rFonts w:ascii="Arial Narrow" w:hAnsi="Arial Narrow"/>
        </w:rPr>
      </w:pPr>
    </w:p>
    <w:p w:rsidR="00734785" w:rsidRPr="00734785" w:rsidRDefault="00734785" w:rsidP="00734785">
      <w:pPr>
        <w:pStyle w:val="SemEspaamento"/>
        <w:jc w:val="both"/>
        <w:rPr>
          <w:rFonts w:ascii="Arial Narrow" w:hAnsi="Arial Narrow"/>
        </w:rPr>
      </w:pPr>
      <w:r w:rsidRPr="0036042F">
        <w:rPr>
          <w:rFonts w:ascii="Arial Narrow" w:hAnsi="Arial Narrow"/>
          <w:b/>
        </w:rPr>
        <w:t xml:space="preserve">Art. </w:t>
      </w:r>
      <w:r w:rsidR="0036042F" w:rsidRPr="0036042F">
        <w:rPr>
          <w:rFonts w:ascii="Arial Narrow" w:hAnsi="Arial Narrow"/>
          <w:b/>
        </w:rPr>
        <w:t>5</w:t>
      </w:r>
      <w:r w:rsidRPr="0036042F">
        <w:rPr>
          <w:rFonts w:ascii="Arial Narrow" w:hAnsi="Arial Narrow"/>
          <w:b/>
        </w:rPr>
        <w:t xml:space="preserve">º </w:t>
      </w:r>
      <w:r w:rsidRPr="00734785">
        <w:rPr>
          <w:rFonts w:ascii="Arial Narrow" w:hAnsi="Arial Narrow"/>
        </w:rPr>
        <w:t xml:space="preserve">Se ocorrer a interrupção do pagamento por mais de </w:t>
      </w:r>
      <w:r w:rsidR="0036042F">
        <w:rPr>
          <w:rFonts w:ascii="Arial Narrow" w:hAnsi="Arial Narrow"/>
        </w:rPr>
        <w:t>6</w:t>
      </w:r>
      <w:r w:rsidRPr="00734785">
        <w:rPr>
          <w:rFonts w:ascii="Arial Narrow" w:hAnsi="Arial Narrow"/>
        </w:rPr>
        <w:t>0 (</w:t>
      </w:r>
      <w:r w:rsidR="0036042F">
        <w:rPr>
          <w:rFonts w:ascii="Arial Narrow" w:hAnsi="Arial Narrow"/>
        </w:rPr>
        <w:t>sessenta</w:t>
      </w:r>
      <w:r w:rsidRPr="00734785">
        <w:rPr>
          <w:rFonts w:ascii="Arial Narrow" w:hAnsi="Arial Narrow"/>
        </w:rPr>
        <w:t xml:space="preserve"> dias), a contar da data do vencimento de qualquer parcela, a Fazenda Pública </w:t>
      </w:r>
      <w:r w:rsidR="0036042F">
        <w:rPr>
          <w:rFonts w:ascii="Arial Narrow" w:hAnsi="Arial Narrow"/>
        </w:rPr>
        <w:t>Municipal</w:t>
      </w:r>
      <w:r w:rsidRPr="00734785">
        <w:rPr>
          <w:rFonts w:ascii="Arial Narrow" w:hAnsi="Arial Narrow"/>
        </w:rPr>
        <w:t xml:space="preserve"> poderá considerar rescindido o Termo de Confissão e Parcelamento firmado com base nesta lei, independentemente de qualquer aviso ou notificação ao sujeito passivo.</w:t>
      </w:r>
    </w:p>
    <w:p w:rsidR="00734785" w:rsidRPr="00734785" w:rsidRDefault="00734785" w:rsidP="00734785">
      <w:pPr>
        <w:pStyle w:val="SemEspaamento"/>
        <w:jc w:val="both"/>
        <w:rPr>
          <w:rFonts w:ascii="Arial Narrow" w:hAnsi="Arial Narrow"/>
        </w:rPr>
      </w:pPr>
      <w:r w:rsidRPr="00734785">
        <w:rPr>
          <w:rFonts w:ascii="Arial Narrow" w:hAnsi="Arial Narrow"/>
          <w:b/>
        </w:rPr>
        <w:lastRenderedPageBreak/>
        <w:t>Parágrafo único.</w:t>
      </w:r>
      <w:r w:rsidRPr="00734785">
        <w:rPr>
          <w:rFonts w:ascii="Arial Narrow" w:hAnsi="Arial Narrow"/>
        </w:rPr>
        <w:t xml:space="preserve"> Ocorrendo a hipótese prevista no caput deste artigo, a Fazenda Pública </w:t>
      </w:r>
      <w:r w:rsidR="0036042F">
        <w:rPr>
          <w:rFonts w:ascii="Arial Narrow" w:hAnsi="Arial Narrow"/>
        </w:rPr>
        <w:t>Municipal</w:t>
      </w:r>
      <w:r w:rsidRPr="00734785">
        <w:rPr>
          <w:rFonts w:ascii="Arial Narrow" w:hAnsi="Arial Narrow"/>
        </w:rPr>
        <w:t xml:space="preserve"> imputará os valores efetivamente pagos, sem os benefícios concedidos com base nesta lei, bem como promoverá a execução do crédito ou a retomada do andamento da respectiva execução fiscal, mediante a juntada de espelho da CDA devidamente atualizada.</w:t>
      </w:r>
    </w:p>
    <w:p w:rsidR="00734785" w:rsidRPr="00734785" w:rsidRDefault="00734785" w:rsidP="00734785">
      <w:pPr>
        <w:pStyle w:val="SemEspaamento"/>
        <w:jc w:val="both"/>
        <w:rPr>
          <w:rFonts w:ascii="Arial Narrow" w:hAnsi="Arial Narrow"/>
        </w:rPr>
      </w:pPr>
    </w:p>
    <w:p w:rsidR="00734785" w:rsidRPr="00734785" w:rsidRDefault="00734785" w:rsidP="00734785">
      <w:pPr>
        <w:pStyle w:val="SemEspaamento"/>
        <w:jc w:val="both"/>
        <w:rPr>
          <w:rFonts w:ascii="Arial Narrow" w:hAnsi="Arial Narrow"/>
        </w:rPr>
      </w:pPr>
      <w:r w:rsidRPr="0036042F">
        <w:rPr>
          <w:rFonts w:ascii="Arial Narrow" w:hAnsi="Arial Narrow"/>
          <w:b/>
        </w:rPr>
        <w:t xml:space="preserve">Art. </w:t>
      </w:r>
      <w:r w:rsidR="0036042F" w:rsidRPr="0036042F">
        <w:rPr>
          <w:rFonts w:ascii="Arial Narrow" w:hAnsi="Arial Narrow"/>
          <w:b/>
        </w:rPr>
        <w:t>6</w:t>
      </w:r>
      <w:r w:rsidRPr="0036042F">
        <w:rPr>
          <w:rFonts w:ascii="Arial Narrow" w:hAnsi="Arial Narrow"/>
          <w:b/>
        </w:rPr>
        <w:t>º</w:t>
      </w:r>
      <w:r w:rsidRPr="00734785">
        <w:rPr>
          <w:rFonts w:ascii="Arial Narrow" w:hAnsi="Arial Narrow"/>
        </w:rPr>
        <w:t xml:space="preserve"> A adesão ao Programa instituído por esta lei não confere ao sujeito passivo beneficiado qualquer direito à restituição ou compensação em relação às importâncias eventualmente pagas.</w:t>
      </w:r>
    </w:p>
    <w:p w:rsidR="00734785" w:rsidRPr="00734785" w:rsidRDefault="00734785" w:rsidP="00734785">
      <w:pPr>
        <w:pStyle w:val="SemEspaamento"/>
        <w:jc w:val="both"/>
        <w:rPr>
          <w:rFonts w:ascii="Arial Narrow" w:hAnsi="Arial Narrow"/>
        </w:rPr>
      </w:pPr>
    </w:p>
    <w:p w:rsidR="00734785" w:rsidRPr="00734785" w:rsidRDefault="00734785" w:rsidP="00734785">
      <w:pPr>
        <w:pStyle w:val="SemEspaamento"/>
        <w:jc w:val="both"/>
        <w:rPr>
          <w:rFonts w:ascii="Arial Narrow" w:hAnsi="Arial Narrow"/>
        </w:rPr>
      </w:pPr>
      <w:r w:rsidRPr="0036042F">
        <w:rPr>
          <w:rFonts w:ascii="Arial Narrow" w:hAnsi="Arial Narrow"/>
          <w:b/>
        </w:rPr>
        <w:t xml:space="preserve">Art. </w:t>
      </w:r>
      <w:r w:rsidR="0036042F" w:rsidRPr="0036042F">
        <w:rPr>
          <w:rFonts w:ascii="Arial Narrow" w:hAnsi="Arial Narrow"/>
          <w:b/>
        </w:rPr>
        <w:t>7</w:t>
      </w:r>
      <w:r w:rsidRPr="0036042F">
        <w:rPr>
          <w:rFonts w:ascii="Arial Narrow" w:hAnsi="Arial Narrow"/>
          <w:b/>
        </w:rPr>
        <w:t>º</w:t>
      </w:r>
      <w:r w:rsidRPr="00734785">
        <w:rPr>
          <w:rFonts w:ascii="Arial Narrow" w:hAnsi="Arial Narrow"/>
        </w:rPr>
        <w:t xml:space="preserve"> Enquanto o parcelamento estiver sendo regularmente cumprido, o respectivo executivo fiscal permanecerá com o seu andamento suspenso.</w:t>
      </w:r>
    </w:p>
    <w:p w:rsidR="00734785" w:rsidRPr="00734785" w:rsidRDefault="00734785" w:rsidP="00734785">
      <w:pPr>
        <w:pStyle w:val="SemEspaamento"/>
        <w:jc w:val="both"/>
        <w:rPr>
          <w:rFonts w:ascii="Arial Narrow" w:hAnsi="Arial Narrow"/>
        </w:rPr>
      </w:pPr>
    </w:p>
    <w:p w:rsidR="00734785" w:rsidRPr="00734785" w:rsidRDefault="00734785" w:rsidP="00734785">
      <w:pPr>
        <w:pStyle w:val="SemEspaamento"/>
        <w:jc w:val="both"/>
        <w:rPr>
          <w:rFonts w:ascii="Arial Narrow" w:hAnsi="Arial Narrow"/>
        </w:rPr>
      </w:pPr>
      <w:r w:rsidRPr="0036042F">
        <w:rPr>
          <w:rFonts w:ascii="Arial Narrow" w:hAnsi="Arial Narrow"/>
          <w:b/>
        </w:rPr>
        <w:t xml:space="preserve">Art. </w:t>
      </w:r>
      <w:r w:rsidR="0036042F" w:rsidRPr="0036042F">
        <w:rPr>
          <w:rFonts w:ascii="Arial Narrow" w:hAnsi="Arial Narrow"/>
          <w:b/>
        </w:rPr>
        <w:t>8º</w:t>
      </w:r>
      <w:r w:rsidRPr="00734785">
        <w:rPr>
          <w:rFonts w:ascii="Arial Narrow" w:hAnsi="Arial Narrow"/>
        </w:rPr>
        <w:t xml:space="preserve"> Os benefícios previstos nesta lei poderão ser requeridos até 31 de dezembro de 201</w:t>
      </w:r>
      <w:r w:rsidR="0036042F">
        <w:rPr>
          <w:rFonts w:ascii="Arial Narrow" w:hAnsi="Arial Narrow"/>
        </w:rPr>
        <w:t>5</w:t>
      </w:r>
      <w:r w:rsidRPr="00734785">
        <w:rPr>
          <w:rFonts w:ascii="Arial Narrow" w:hAnsi="Arial Narrow"/>
        </w:rPr>
        <w:t>, podendo o Chefe do Poder Ex</w:t>
      </w:r>
      <w:r w:rsidR="0036042F">
        <w:rPr>
          <w:rFonts w:ascii="Arial Narrow" w:hAnsi="Arial Narrow"/>
        </w:rPr>
        <w:t>ecutivo, mediante expedição de D</w:t>
      </w:r>
      <w:r w:rsidRPr="00734785">
        <w:rPr>
          <w:rFonts w:ascii="Arial Narrow" w:hAnsi="Arial Narrow"/>
        </w:rPr>
        <w:t>ecreto, prorrogar este prazo por igual período.</w:t>
      </w:r>
    </w:p>
    <w:p w:rsidR="00734785" w:rsidRPr="00734785" w:rsidRDefault="00734785" w:rsidP="00734785">
      <w:pPr>
        <w:pStyle w:val="SemEspaamento"/>
        <w:jc w:val="both"/>
        <w:rPr>
          <w:rFonts w:ascii="Arial Narrow" w:hAnsi="Arial Narrow"/>
        </w:rPr>
      </w:pPr>
    </w:p>
    <w:p w:rsidR="001F32B2" w:rsidRDefault="00734785" w:rsidP="00734785">
      <w:pPr>
        <w:pStyle w:val="SemEspaamento"/>
        <w:jc w:val="both"/>
        <w:rPr>
          <w:rFonts w:ascii="Arial Narrow" w:hAnsi="Arial Narrow"/>
        </w:rPr>
      </w:pPr>
      <w:r w:rsidRPr="0036042F">
        <w:rPr>
          <w:rFonts w:ascii="Arial Narrow" w:hAnsi="Arial Narrow"/>
          <w:b/>
        </w:rPr>
        <w:t xml:space="preserve">Art. </w:t>
      </w:r>
      <w:r w:rsidR="0036042F" w:rsidRPr="0036042F">
        <w:rPr>
          <w:rFonts w:ascii="Arial Narrow" w:hAnsi="Arial Narrow"/>
          <w:b/>
        </w:rPr>
        <w:t>9º</w:t>
      </w:r>
      <w:r w:rsidRPr="00734785">
        <w:rPr>
          <w:rFonts w:ascii="Arial Narrow" w:hAnsi="Arial Narrow"/>
        </w:rPr>
        <w:t xml:space="preserve"> Os benefícios previstos n</w:t>
      </w:r>
      <w:r w:rsidR="0036042F">
        <w:rPr>
          <w:rFonts w:ascii="Arial Narrow" w:hAnsi="Arial Narrow"/>
        </w:rPr>
        <w:t xml:space="preserve">esta lei </w:t>
      </w:r>
      <w:r w:rsidRPr="00734785">
        <w:rPr>
          <w:rFonts w:ascii="Arial Narrow" w:hAnsi="Arial Narrow"/>
        </w:rPr>
        <w:t>não poderão ser cumulados com outros já usufruídos com base em outros diplomas legais.</w:t>
      </w:r>
    </w:p>
    <w:p w:rsidR="0036042F" w:rsidRPr="00734785" w:rsidRDefault="0036042F" w:rsidP="00734785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 xml:space="preserve">Art. </w:t>
      </w:r>
      <w:r w:rsidR="0036042F">
        <w:rPr>
          <w:rFonts w:ascii="Arial Narrow" w:hAnsi="Arial Narrow"/>
          <w:b/>
        </w:rPr>
        <w:t>10º</w:t>
      </w:r>
      <w:r w:rsidRPr="001F32B2">
        <w:rPr>
          <w:rFonts w:ascii="Arial Narrow" w:hAnsi="Arial Narrow"/>
          <w:b/>
        </w:rPr>
        <w:t>.</w:t>
      </w:r>
      <w:r w:rsidRPr="001F32B2">
        <w:rPr>
          <w:rFonts w:ascii="Arial Narrow" w:hAnsi="Arial Narrow"/>
        </w:rPr>
        <w:t xml:space="preserve"> O Poder Executivo deverá baixar atos regulamentares que se fizerem necessários à implementação desta Lei.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Art. 1</w:t>
      </w:r>
      <w:r w:rsidR="0036042F">
        <w:rPr>
          <w:rFonts w:ascii="Arial Narrow" w:hAnsi="Arial Narrow"/>
          <w:b/>
        </w:rPr>
        <w:t>1</w:t>
      </w:r>
      <w:r w:rsidRPr="001F32B2">
        <w:rPr>
          <w:rFonts w:ascii="Arial Narrow" w:hAnsi="Arial Narrow"/>
          <w:b/>
        </w:rPr>
        <w:t>.</w:t>
      </w:r>
      <w:r w:rsidRPr="001F32B2">
        <w:rPr>
          <w:rFonts w:ascii="Arial Narrow" w:hAnsi="Arial Narrow"/>
        </w:rPr>
        <w:t xml:space="preserve"> Esta lei entrará em vigor na data de sua publicação</w:t>
      </w:r>
      <w:r w:rsidR="0036042F">
        <w:rPr>
          <w:rFonts w:ascii="Arial Narrow" w:hAnsi="Arial Narrow"/>
        </w:rPr>
        <w:t>, r</w:t>
      </w:r>
      <w:r w:rsidRPr="001F32B2">
        <w:rPr>
          <w:rFonts w:ascii="Arial Narrow" w:hAnsi="Arial Narrow"/>
        </w:rPr>
        <w:t>evoga</w:t>
      </w:r>
      <w:r w:rsidR="0036042F">
        <w:rPr>
          <w:rFonts w:ascii="Arial Narrow" w:hAnsi="Arial Narrow"/>
        </w:rPr>
        <w:t>ndo-</w:t>
      </w:r>
      <w:r w:rsidRPr="001F32B2">
        <w:rPr>
          <w:rFonts w:ascii="Arial Narrow" w:hAnsi="Arial Narrow"/>
        </w:rPr>
        <w:t>se as disposições em contrário</w:t>
      </w:r>
      <w:r w:rsidR="0089545E">
        <w:rPr>
          <w:rFonts w:ascii="Arial Narrow" w:hAnsi="Arial Narrow"/>
        </w:rPr>
        <w:t>, em especial a Lei Municipal 1.</w:t>
      </w:r>
      <w:r w:rsidR="00CF495E">
        <w:rPr>
          <w:rFonts w:ascii="Arial Narrow" w:hAnsi="Arial Narrow"/>
        </w:rPr>
        <w:t>312</w:t>
      </w:r>
      <w:r w:rsidR="0089545E">
        <w:rPr>
          <w:rFonts w:ascii="Arial Narrow" w:hAnsi="Arial Narrow"/>
        </w:rPr>
        <w:t>/201</w:t>
      </w:r>
      <w:r w:rsidR="00CF495E">
        <w:rPr>
          <w:rFonts w:ascii="Arial Narrow" w:hAnsi="Arial Narrow"/>
        </w:rPr>
        <w:t>3</w:t>
      </w:r>
      <w:r w:rsidRPr="001F32B2">
        <w:rPr>
          <w:rFonts w:ascii="Arial Narrow" w:hAnsi="Arial Narrow"/>
        </w:rPr>
        <w:t>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36042F" w:rsidRDefault="0036042F" w:rsidP="001F32B2">
      <w:pPr>
        <w:pStyle w:val="SemEspaamento"/>
        <w:jc w:val="both"/>
        <w:rPr>
          <w:rFonts w:ascii="Arial Narrow" w:hAnsi="Arial Narrow"/>
        </w:rPr>
      </w:pPr>
    </w:p>
    <w:p w:rsidR="0036042F" w:rsidRDefault="0036042F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</w:rPr>
        <w:t xml:space="preserve">Gabinete do Prefeito Municipal de Rosário Oeste – MT, </w:t>
      </w:r>
      <w:r w:rsidR="00390D14">
        <w:rPr>
          <w:rFonts w:ascii="Arial Narrow" w:hAnsi="Arial Narrow"/>
        </w:rPr>
        <w:t>20</w:t>
      </w:r>
      <w:r w:rsidRPr="001F32B2">
        <w:rPr>
          <w:rFonts w:ascii="Arial Narrow" w:hAnsi="Arial Narrow"/>
        </w:rPr>
        <w:t xml:space="preserve"> de </w:t>
      </w:r>
      <w:r w:rsidR="0036042F">
        <w:rPr>
          <w:rFonts w:ascii="Arial Narrow" w:hAnsi="Arial Narrow"/>
        </w:rPr>
        <w:t>Maio</w:t>
      </w:r>
      <w:r w:rsidRPr="001F32B2">
        <w:rPr>
          <w:rFonts w:ascii="Arial Narrow" w:hAnsi="Arial Narrow"/>
        </w:rPr>
        <w:t xml:space="preserve"> de 201</w:t>
      </w:r>
      <w:r w:rsidR="0036042F">
        <w:rPr>
          <w:rFonts w:ascii="Arial Narrow" w:hAnsi="Arial Narrow"/>
        </w:rPr>
        <w:t>5</w:t>
      </w:r>
      <w:r w:rsidRPr="001F32B2">
        <w:rPr>
          <w:rFonts w:ascii="Arial Narrow" w:hAnsi="Arial Narrow"/>
        </w:rPr>
        <w:t>.</w:t>
      </w:r>
    </w:p>
    <w:p w:rsid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89545E" w:rsidRDefault="0089545E" w:rsidP="001F32B2">
      <w:pPr>
        <w:pStyle w:val="SemEspaamento"/>
        <w:jc w:val="both"/>
        <w:rPr>
          <w:rFonts w:ascii="Arial Narrow" w:hAnsi="Arial Narrow"/>
        </w:rPr>
      </w:pPr>
    </w:p>
    <w:p w:rsidR="0089545E" w:rsidRDefault="0089545E" w:rsidP="001F32B2">
      <w:pPr>
        <w:pStyle w:val="SemEspaamento"/>
        <w:jc w:val="both"/>
        <w:rPr>
          <w:rFonts w:ascii="Arial Narrow" w:hAnsi="Arial Narrow"/>
        </w:rPr>
      </w:pPr>
    </w:p>
    <w:p w:rsidR="0089545E" w:rsidRDefault="0089545E" w:rsidP="001F32B2">
      <w:pPr>
        <w:pStyle w:val="SemEspaamento"/>
        <w:jc w:val="both"/>
        <w:rPr>
          <w:rFonts w:ascii="Arial Narrow" w:hAnsi="Arial Narrow"/>
        </w:rPr>
      </w:pPr>
    </w:p>
    <w:p w:rsidR="0089545E" w:rsidRPr="001F32B2" w:rsidRDefault="0089545E" w:rsidP="001F32B2">
      <w:pPr>
        <w:pStyle w:val="SemEspaamento"/>
        <w:jc w:val="both"/>
        <w:rPr>
          <w:rFonts w:ascii="Arial Narrow" w:hAnsi="Arial Narrow"/>
        </w:rPr>
      </w:pPr>
    </w:p>
    <w:p w:rsid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  <w:b/>
          <w:i/>
        </w:rPr>
      </w:pPr>
      <w:r w:rsidRPr="001F32B2">
        <w:rPr>
          <w:rFonts w:ascii="Arial Narrow" w:hAnsi="Arial Narrow"/>
          <w:b/>
          <w:i/>
        </w:rPr>
        <w:t>Dr. JOÃO ANTONIO DA SILVA BALBINO</w:t>
      </w:r>
    </w:p>
    <w:p w:rsidR="00A9623A" w:rsidRPr="004229A4" w:rsidRDefault="001F32B2" w:rsidP="001F32B2">
      <w:pPr>
        <w:pStyle w:val="SemEspaamento"/>
        <w:jc w:val="both"/>
        <w:rPr>
          <w:rFonts w:ascii="Arial Narrow" w:hAnsi="Arial Narrow"/>
          <w:i/>
        </w:rPr>
      </w:pPr>
      <w:r w:rsidRPr="001F32B2">
        <w:rPr>
          <w:rFonts w:ascii="Arial Narrow" w:hAnsi="Arial Narrow"/>
          <w:i/>
        </w:rPr>
        <w:t>Prefeito Municipal</w:t>
      </w:r>
    </w:p>
    <w:sectPr w:rsidR="00A9623A" w:rsidRPr="004229A4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5AA5" w:rsidRDefault="00465AA5" w:rsidP="00D80F98">
      <w:r>
        <w:separator/>
      </w:r>
    </w:p>
  </w:endnote>
  <w:endnote w:type="continuationSeparator" w:id="1">
    <w:p w:rsidR="00465AA5" w:rsidRDefault="00465AA5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5AA5" w:rsidRDefault="00465AA5" w:rsidP="00D80F98">
      <w:r>
        <w:separator/>
      </w:r>
    </w:p>
  </w:footnote>
  <w:footnote w:type="continuationSeparator" w:id="1">
    <w:p w:rsidR="00465AA5" w:rsidRDefault="00465AA5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4281907</wp:posOffset>
          </wp:positionH>
          <wp:positionV relativeFrom="paragraph">
            <wp:posOffset>-281966</wp:posOffset>
          </wp:positionV>
          <wp:extent cx="1536522" cy="1170432"/>
          <wp:effectExtent l="19050" t="0" r="6528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522" cy="11704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904B3"/>
    <w:rsid w:val="000934E6"/>
    <w:rsid w:val="000C3D49"/>
    <w:rsid w:val="000D6158"/>
    <w:rsid w:val="000E14CD"/>
    <w:rsid w:val="000F59DB"/>
    <w:rsid w:val="001027AC"/>
    <w:rsid w:val="001038EA"/>
    <w:rsid w:val="001210E8"/>
    <w:rsid w:val="00125B6A"/>
    <w:rsid w:val="001324C9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32B2"/>
    <w:rsid w:val="001F53D8"/>
    <w:rsid w:val="00202DB6"/>
    <w:rsid w:val="00203F33"/>
    <w:rsid w:val="00231A2E"/>
    <w:rsid w:val="0025316E"/>
    <w:rsid w:val="00257B8C"/>
    <w:rsid w:val="002830F6"/>
    <w:rsid w:val="002A5035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6042F"/>
    <w:rsid w:val="00366BBF"/>
    <w:rsid w:val="00371EFA"/>
    <w:rsid w:val="00390D14"/>
    <w:rsid w:val="003B5A95"/>
    <w:rsid w:val="003E58B7"/>
    <w:rsid w:val="003F550D"/>
    <w:rsid w:val="003F6665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65AA5"/>
    <w:rsid w:val="00476622"/>
    <w:rsid w:val="00481CA2"/>
    <w:rsid w:val="004A2BCE"/>
    <w:rsid w:val="004B3619"/>
    <w:rsid w:val="004B4554"/>
    <w:rsid w:val="004D40F1"/>
    <w:rsid w:val="004D7F80"/>
    <w:rsid w:val="004E3D9F"/>
    <w:rsid w:val="004F4B36"/>
    <w:rsid w:val="0051079F"/>
    <w:rsid w:val="00521786"/>
    <w:rsid w:val="0053256C"/>
    <w:rsid w:val="00554E7D"/>
    <w:rsid w:val="00562FE5"/>
    <w:rsid w:val="005643AF"/>
    <w:rsid w:val="0057468B"/>
    <w:rsid w:val="00576AEF"/>
    <w:rsid w:val="0057711F"/>
    <w:rsid w:val="0058263F"/>
    <w:rsid w:val="005A073B"/>
    <w:rsid w:val="005A5141"/>
    <w:rsid w:val="005D731E"/>
    <w:rsid w:val="00624FA1"/>
    <w:rsid w:val="00654397"/>
    <w:rsid w:val="00666714"/>
    <w:rsid w:val="006822FA"/>
    <w:rsid w:val="00691392"/>
    <w:rsid w:val="0069518A"/>
    <w:rsid w:val="006963AA"/>
    <w:rsid w:val="006C26C0"/>
    <w:rsid w:val="006D3E8D"/>
    <w:rsid w:val="006F65BE"/>
    <w:rsid w:val="006F7E0A"/>
    <w:rsid w:val="00734785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9545E"/>
    <w:rsid w:val="008D24F3"/>
    <w:rsid w:val="008F5143"/>
    <w:rsid w:val="008F71A0"/>
    <w:rsid w:val="009215CB"/>
    <w:rsid w:val="009309CC"/>
    <w:rsid w:val="00943E54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495E"/>
    <w:rsid w:val="00CF5BB1"/>
    <w:rsid w:val="00D153C3"/>
    <w:rsid w:val="00D502E3"/>
    <w:rsid w:val="00D5244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476BE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F32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F32B2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F32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F32B2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22079-A19C-4D2E-834F-CBF873BD8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1154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7372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2013-02-24T21:41:00Z</cp:lastPrinted>
  <dcterms:created xsi:type="dcterms:W3CDTF">2015-05-20T15:02:00Z</dcterms:created>
  <dcterms:modified xsi:type="dcterms:W3CDTF">2015-05-20T15:02:00Z</dcterms:modified>
</cp:coreProperties>
</file>