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EF" w:rsidRPr="009C7F3E" w:rsidRDefault="008C1CEF" w:rsidP="008C1CEF">
      <w:pPr>
        <w:pStyle w:val="SemEspaamento"/>
        <w:jc w:val="center"/>
        <w:rPr>
          <w:rFonts w:ascii="Arial Narrow" w:hAnsi="Arial Narrow"/>
          <w:b/>
          <w:sz w:val="72"/>
          <w:szCs w:val="72"/>
        </w:rPr>
      </w:pPr>
      <w:r w:rsidRPr="009C7F3E">
        <w:rPr>
          <w:rFonts w:ascii="Arial Narrow" w:hAnsi="Arial Narrow"/>
          <w:b/>
          <w:sz w:val="72"/>
          <w:szCs w:val="72"/>
        </w:rPr>
        <w:t xml:space="preserve">LEI Nº </w:t>
      </w:r>
      <w:r w:rsidR="009C7F3E" w:rsidRPr="009C7F3E">
        <w:rPr>
          <w:rFonts w:ascii="Arial Narrow" w:hAnsi="Arial Narrow"/>
          <w:b/>
          <w:sz w:val="72"/>
          <w:szCs w:val="72"/>
        </w:rPr>
        <w:t>1.476</w:t>
      </w:r>
      <w:r w:rsidRPr="009C7F3E">
        <w:rPr>
          <w:rFonts w:ascii="Arial Narrow" w:hAnsi="Arial Narrow"/>
          <w:b/>
          <w:sz w:val="72"/>
          <w:szCs w:val="72"/>
        </w:rPr>
        <w:t>/2017</w:t>
      </w:r>
    </w:p>
    <w:p w:rsidR="008C1CEF" w:rsidRPr="008C1CEF" w:rsidRDefault="008C1CEF" w:rsidP="008C1CEF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de </w:t>
      </w:r>
      <w:r w:rsidR="005E408B">
        <w:rPr>
          <w:rFonts w:ascii="Arial Narrow" w:hAnsi="Arial Narrow"/>
          <w:sz w:val="28"/>
          <w:szCs w:val="28"/>
        </w:rPr>
        <w:t>2</w:t>
      </w:r>
      <w:r w:rsidR="009C7F3E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 xml:space="preserve"> de </w:t>
      </w:r>
      <w:r w:rsidR="009C7F3E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de 2.017.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sz w:val="28"/>
          <w:szCs w:val="28"/>
        </w:rPr>
        <w:t>Autor: Poder Executivo</w:t>
      </w:r>
    </w:p>
    <w:p w:rsidR="008C1CEF" w:rsidRDefault="008C1CEF" w:rsidP="008C1CEF">
      <w:pPr>
        <w:pStyle w:val="SemEspaamento"/>
        <w:jc w:val="both"/>
        <w:rPr>
          <w:rFonts w:ascii="Arial Narrow" w:hAnsi="Arial Narrow"/>
          <w:b/>
          <w:bCs/>
          <w:sz w:val="28"/>
          <w:szCs w:val="28"/>
        </w:rPr>
      </w:pPr>
    </w:p>
    <w:p w:rsidR="008C1CEF" w:rsidRDefault="008C1CEF" w:rsidP="008C1CEF">
      <w:pPr>
        <w:pStyle w:val="SemEspaamento"/>
        <w:jc w:val="both"/>
        <w:rPr>
          <w:rFonts w:ascii="Arial Narrow" w:hAnsi="Arial Narrow"/>
          <w:b/>
          <w:bCs/>
          <w:sz w:val="28"/>
          <w:szCs w:val="28"/>
        </w:rPr>
      </w:pPr>
    </w:p>
    <w:p w:rsidR="008C1CEF" w:rsidRDefault="008C1CEF" w:rsidP="008C1CEF">
      <w:pPr>
        <w:pStyle w:val="SemEspaamento"/>
        <w:jc w:val="both"/>
        <w:rPr>
          <w:rFonts w:ascii="Arial Narrow" w:hAnsi="Arial Narrow"/>
          <w:b/>
          <w:bCs/>
          <w:sz w:val="28"/>
          <w:szCs w:val="28"/>
        </w:rPr>
      </w:pPr>
    </w:p>
    <w:p w:rsidR="008C1CEF" w:rsidRPr="008C1CEF" w:rsidRDefault="008C1CEF" w:rsidP="008C1CEF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b/>
          <w:bCs/>
          <w:i/>
          <w:sz w:val="28"/>
          <w:szCs w:val="28"/>
        </w:rPr>
        <w:t>“</w:t>
      </w:r>
      <w:r w:rsidRPr="008C1CEF">
        <w:rPr>
          <w:rFonts w:ascii="Arial Narrow" w:hAnsi="Arial Narrow"/>
          <w:b/>
          <w:bCs/>
          <w:i/>
          <w:sz w:val="28"/>
          <w:szCs w:val="28"/>
        </w:rPr>
        <w:t xml:space="preserve">Dispõe sobre o Conselho Municipal da Cidade do Município </w:t>
      </w:r>
      <w:r w:rsidRPr="008C1CEF">
        <w:rPr>
          <w:rFonts w:ascii="Arial Narrow" w:hAnsi="Arial Narrow"/>
          <w:b/>
          <w:bCs/>
          <w:i/>
          <w:sz w:val="28"/>
          <w:szCs w:val="28"/>
          <w:highlight w:val="yellow"/>
        </w:rPr>
        <w:t xml:space="preserve">de </w:t>
      </w:r>
      <w:r>
        <w:rPr>
          <w:rFonts w:ascii="Arial Narrow" w:hAnsi="Arial Narrow"/>
          <w:b/>
          <w:bCs/>
          <w:i/>
          <w:sz w:val="28"/>
          <w:szCs w:val="28"/>
          <w:highlight w:val="yellow"/>
        </w:rPr>
        <w:t>Rosário Oeste - MT</w:t>
      </w:r>
      <w:r w:rsidRPr="008C1CEF">
        <w:rPr>
          <w:rFonts w:ascii="Arial Narrow" w:hAnsi="Arial Narrow"/>
          <w:b/>
          <w:bCs/>
          <w:i/>
          <w:sz w:val="28"/>
          <w:szCs w:val="28"/>
        </w:rPr>
        <w:t xml:space="preserve"> e dá outras providências</w:t>
      </w:r>
      <w:r>
        <w:rPr>
          <w:rFonts w:ascii="Arial Narrow" w:hAnsi="Arial Narrow"/>
          <w:b/>
          <w:bCs/>
          <w:i/>
          <w:sz w:val="28"/>
          <w:szCs w:val="28"/>
        </w:rPr>
        <w:t>”</w:t>
      </w:r>
      <w:r w:rsidRPr="008C1CEF">
        <w:rPr>
          <w:rFonts w:ascii="Arial Narrow" w:hAnsi="Arial Narrow"/>
          <w:i/>
          <w:sz w:val="28"/>
          <w:szCs w:val="28"/>
        </w:rPr>
        <w:t>.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1CEF" w:rsidRDefault="008C1CEF" w:rsidP="008C1CE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8C1CEF" w:rsidRDefault="008C1CEF" w:rsidP="008C1CE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8C1CEF" w:rsidRDefault="008C1CEF" w:rsidP="008C1CE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b/>
          <w:sz w:val="28"/>
          <w:szCs w:val="28"/>
        </w:rPr>
        <w:t>Art. 1º</w:t>
      </w:r>
      <w:r w:rsidRPr="008C1CEF">
        <w:rPr>
          <w:rFonts w:ascii="Arial Narrow" w:hAnsi="Arial Narrow"/>
          <w:sz w:val="28"/>
          <w:szCs w:val="28"/>
        </w:rPr>
        <w:t xml:space="preserve"> O Conselho Municipal da Cidade de </w:t>
      </w:r>
      <w:r>
        <w:rPr>
          <w:rFonts w:ascii="Arial Narrow" w:hAnsi="Arial Narrow"/>
          <w:sz w:val="28"/>
          <w:szCs w:val="28"/>
        </w:rPr>
        <w:t>Rosário Oeste - MT</w:t>
      </w:r>
      <w:r w:rsidRPr="008C1CEF">
        <w:rPr>
          <w:rFonts w:ascii="Arial Narrow" w:hAnsi="Arial Narrow"/>
          <w:sz w:val="28"/>
          <w:szCs w:val="28"/>
        </w:rPr>
        <w:t xml:space="preserve"> é um colegiado de caráter consultivo e deliberativo, vinculado à Secretaria de </w:t>
      </w:r>
      <w:r>
        <w:rPr>
          <w:rFonts w:ascii="Arial Narrow" w:hAnsi="Arial Narrow"/>
          <w:sz w:val="28"/>
          <w:szCs w:val="28"/>
        </w:rPr>
        <w:t>Administração e Planejamento</w:t>
      </w:r>
      <w:r w:rsidRPr="008C1CEF">
        <w:rPr>
          <w:rFonts w:ascii="Arial Narrow" w:hAnsi="Arial Narrow"/>
          <w:sz w:val="28"/>
          <w:szCs w:val="28"/>
        </w:rPr>
        <w:t xml:space="preserve">, criado com o objetivo de integrar as políticas setoriais de habitação, fundiária, saneamento ambiental, acessibilidade e mobilidade urbana, de forma articulada com a Secretaria de Estado de Cidades, Ministério das Cidades, por meio dos Conselhos Estadual e Nacional das Cidades. 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b/>
          <w:bCs/>
          <w:sz w:val="28"/>
          <w:szCs w:val="28"/>
        </w:rPr>
        <w:t>Parágrafo único. </w:t>
      </w:r>
      <w:r w:rsidRPr="008C1CEF">
        <w:rPr>
          <w:rStyle w:val="apple-converted-space"/>
          <w:rFonts w:ascii="Arial Narrow" w:hAnsi="Arial Narrow" w:cs="Arial"/>
          <w:b/>
          <w:bCs/>
          <w:sz w:val="28"/>
          <w:szCs w:val="28"/>
        </w:rPr>
        <w:t> </w:t>
      </w:r>
      <w:r w:rsidRPr="008C1CEF">
        <w:rPr>
          <w:rFonts w:ascii="Arial Narrow" w:hAnsi="Arial Narrow"/>
          <w:sz w:val="28"/>
          <w:szCs w:val="28"/>
        </w:rPr>
        <w:t>O Conselho Municipal da Cidade tem por finalidade assessorar e propor diretrizes para a elaboração e implementação de políticas voltadas para o Desenvolvimento Urbano/Municipal com participação social, respeitado as competências do ente federado.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8C1CEF">
        <w:rPr>
          <w:rFonts w:ascii="Arial Narrow" w:hAnsi="Arial Narrow"/>
          <w:b/>
          <w:bCs/>
          <w:sz w:val="28"/>
          <w:szCs w:val="28"/>
        </w:rPr>
        <w:t xml:space="preserve">Art. 2º </w:t>
      </w:r>
      <w:r w:rsidRPr="008C1CEF">
        <w:rPr>
          <w:rFonts w:ascii="Arial Narrow" w:hAnsi="Arial Narrow"/>
          <w:bCs/>
          <w:sz w:val="28"/>
          <w:szCs w:val="28"/>
        </w:rPr>
        <w:t xml:space="preserve">O </w:t>
      </w:r>
      <w:r w:rsidRPr="008C1CEF">
        <w:rPr>
          <w:rFonts w:ascii="Arial Narrow" w:hAnsi="Arial Narrow"/>
          <w:sz w:val="28"/>
          <w:szCs w:val="28"/>
        </w:rPr>
        <w:t>Conselho Municipal da Cidade</w:t>
      </w:r>
      <w:r w:rsidRPr="008C1CEF">
        <w:rPr>
          <w:rFonts w:ascii="Arial Narrow" w:hAnsi="Arial Narrow"/>
          <w:bCs/>
          <w:sz w:val="28"/>
          <w:szCs w:val="28"/>
        </w:rPr>
        <w:t xml:space="preserve"> será composto por </w:t>
      </w:r>
      <w:r w:rsidRPr="008C1CEF">
        <w:rPr>
          <w:rFonts w:ascii="Arial Narrow" w:hAnsi="Arial Narrow"/>
          <w:bCs/>
          <w:sz w:val="28"/>
          <w:szCs w:val="28"/>
          <w:highlight w:val="yellow"/>
        </w:rPr>
        <w:t>8 (oito) representantes do Poder Público e da sociedade civil organizada</w:t>
      </w:r>
      <w:r w:rsidRPr="008C1CEF">
        <w:rPr>
          <w:rFonts w:ascii="Arial Narrow" w:hAnsi="Arial Narrow"/>
          <w:bCs/>
          <w:sz w:val="28"/>
          <w:szCs w:val="28"/>
        </w:rPr>
        <w:t xml:space="preserve">, obedecendo à seguinte proporcionalidade: 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b/>
          <w:sz w:val="28"/>
          <w:szCs w:val="28"/>
        </w:rPr>
        <w:t xml:space="preserve">I – </w:t>
      </w:r>
      <w:r w:rsidRPr="008C1CEF">
        <w:rPr>
          <w:rFonts w:ascii="Arial Narrow" w:hAnsi="Arial Narrow"/>
          <w:sz w:val="28"/>
          <w:szCs w:val="28"/>
        </w:rPr>
        <w:t>02 (dois) representantes do Poder Público Municipal, sendo: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71D80">
        <w:rPr>
          <w:rFonts w:ascii="Arial Narrow" w:hAnsi="Arial Narrow"/>
          <w:sz w:val="28"/>
          <w:szCs w:val="28"/>
        </w:rPr>
        <w:t>a)</w:t>
      </w:r>
      <w:r w:rsidRPr="008C1CEF">
        <w:rPr>
          <w:rFonts w:ascii="Arial Narrow" w:hAnsi="Arial Narrow"/>
          <w:sz w:val="28"/>
          <w:szCs w:val="28"/>
        </w:rPr>
        <w:t xml:space="preserve"> o Secretário</w:t>
      </w:r>
      <w:r>
        <w:rPr>
          <w:rFonts w:ascii="Arial Narrow" w:hAnsi="Arial Narrow"/>
          <w:sz w:val="28"/>
          <w:szCs w:val="28"/>
        </w:rPr>
        <w:t>(a)</w:t>
      </w:r>
      <w:r w:rsidRPr="008C1CE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Municipal </w:t>
      </w:r>
      <w:r w:rsidRPr="008C1CEF">
        <w:rPr>
          <w:rFonts w:ascii="Arial Narrow" w:hAnsi="Arial Narrow"/>
          <w:sz w:val="28"/>
          <w:szCs w:val="28"/>
        </w:rPr>
        <w:t xml:space="preserve">de </w:t>
      </w:r>
      <w:r w:rsidR="00A341F0">
        <w:rPr>
          <w:rFonts w:ascii="Arial Narrow" w:hAnsi="Arial Narrow"/>
          <w:sz w:val="28"/>
          <w:szCs w:val="28"/>
        </w:rPr>
        <w:t>Governo</w:t>
      </w:r>
      <w:r w:rsidRPr="008C1CEF">
        <w:rPr>
          <w:rFonts w:ascii="Arial Narrow" w:hAnsi="Arial Narrow"/>
          <w:sz w:val="28"/>
          <w:szCs w:val="28"/>
        </w:rPr>
        <w:t xml:space="preserve">, na qualidade de Presidente do Conselho, ou seu representante; 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71D80">
        <w:rPr>
          <w:rFonts w:ascii="Arial Narrow" w:hAnsi="Arial Narrow"/>
          <w:sz w:val="28"/>
          <w:szCs w:val="28"/>
        </w:rPr>
        <w:t>b)</w:t>
      </w:r>
      <w:r w:rsidRPr="008C1CEF">
        <w:rPr>
          <w:rFonts w:ascii="Arial Narrow" w:hAnsi="Arial Narrow"/>
          <w:sz w:val="28"/>
          <w:szCs w:val="28"/>
        </w:rPr>
        <w:t xml:space="preserve"> o Secretário</w:t>
      </w:r>
      <w:r>
        <w:rPr>
          <w:rFonts w:ascii="Arial Narrow" w:hAnsi="Arial Narrow"/>
          <w:sz w:val="28"/>
          <w:szCs w:val="28"/>
        </w:rPr>
        <w:t>(a)</w:t>
      </w:r>
      <w:r w:rsidRPr="008C1CE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Municipal </w:t>
      </w:r>
      <w:r w:rsidRPr="008C1CEF">
        <w:rPr>
          <w:rFonts w:ascii="Arial Narrow" w:hAnsi="Arial Narrow"/>
          <w:sz w:val="28"/>
          <w:szCs w:val="28"/>
        </w:rPr>
        <w:t xml:space="preserve">de </w:t>
      </w:r>
      <w:r w:rsidR="00A341F0">
        <w:rPr>
          <w:rFonts w:ascii="Arial Narrow" w:hAnsi="Arial Narrow"/>
          <w:sz w:val="28"/>
          <w:szCs w:val="28"/>
        </w:rPr>
        <w:t>Administração e Planejamento</w:t>
      </w:r>
      <w:r w:rsidRPr="008C1CEF">
        <w:rPr>
          <w:rFonts w:ascii="Arial Narrow" w:hAnsi="Arial Narrow"/>
          <w:sz w:val="28"/>
          <w:szCs w:val="28"/>
        </w:rPr>
        <w:t xml:space="preserve">, ou seu representante; 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71D80">
        <w:rPr>
          <w:rFonts w:ascii="Arial Narrow" w:hAnsi="Arial Narrow"/>
          <w:b/>
          <w:sz w:val="28"/>
          <w:szCs w:val="28"/>
        </w:rPr>
        <w:t xml:space="preserve">II – </w:t>
      </w:r>
      <w:r w:rsidRPr="008C1CEF">
        <w:rPr>
          <w:rFonts w:ascii="Arial Narrow" w:hAnsi="Arial Narrow"/>
          <w:sz w:val="28"/>
          <w:szCs w:val="28"/>
        </w:rPr>
        <w:t>01 (um) representante do Poder Legislativo Municipal, indicado pelo Presidente da Câmara Municipal;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71D80">
        <w:rPr>
          <w:rFonts w:ascii="Arial Narrow" w:hAnsi="Arial Narrow"/>
          <w:b/>
          <w:sz w:val="28"/>
          <w:szCs w:val="28"/>
        </w:rPr>
        <w:t>III –</w:t>
      </w:r>
      <w:r w:rsidRPr="008C1CEF">
        <w:rPr>
          <w:rFonts w:ascii="Arial Narrow" w:hAnsi="Arial Narrow"/>
          <w:sz w:val="28"/>
          <w:szCs w:val="28"/>
        </w:rPr>
        <w:t xml:space="preserve"> 01 (hum) representante da entidade do movimento social e popular; 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71D80">
        <w:rPr>
          <w:rFonts w:ascii="Arial Narrow" w:hAnsi="Arial Narrow"/>
          <w:b/>
          <w:sz w:val="28"/>
          <w:szCs w:val="28"/>
        </w:rPr>
        <w:t>IV –</w:t>
      </w:r>
      <w:r w:rsidRPr="008C1CEF">
        <w:rPr>
          <w:rFonts w:ascii="Arial Narrow" w:hAnsi="Arial Narrow"/>
          <w:sz w:val="28"/>
          <w:szCs w:val="28"/>
        </w:rPr>
        <w:t xml:space="preserve"> 01 (hum) representante da entidade empresarial; 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71D80">
        <w:rPr>
          <w:rFonts w:ascii="Arial Narrow" w:hAnsi="Arial Narrow"/>
          <w:b/>
          <w:sz w:val="28"/>
          <w:szCs w:val="28"/>
        </w:rPr>
        <w:t>V –</w:t>
      </w:r>
      <w:r w:rsidR="00671D80">
        <w:rPr>
          <w:rFonts w:ascii="Arial Narrow" w:hAnsi="Arial Narrow"/>
          <w:b/>
          <w:sz w:val="28"/>
          <w:szCs w:val="28"/>
        </w:rPr>
        <w:t xml:space="preserve"> </w:t>
      </w:r>
      <w:r w:rsidRPr="008C1CEF">
        <w:rPr>
          <w:rFonts w:ascii="Arial Narrow" w:hAnsi="Arial Narrow"/>
          <w:sz w:val="28"/>
          <w:szCs w:val="28"/>
        </w:rPr>
        <w:t>01 (hum) representante de entidade sindical de trabalhadores;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671D80">
        <w:rPr>
          <w:rFonts w:ascii="Arial Narrow" w:hAnsi="Arial Narrow"/>
          <w:b/>
          <w:sz w:val="28"/>
          <w:szCs w:val="28"/>
        </w:rPr>
        <w:lastRenderedPageBreak/>
        <w:t>VI –</w:t>
      </w:r>
      <w:r w:rsidRPr="008C1CEF">
        <w:rPr>
          <w:rFonts w:ascii="Arial Narrow" w:hAnsi="Arial Narrow"/>
          <w:sz w:val="28"/>
          <w:szCs w:val="28"/>
        </w:rPr>
        <w:t xml:space="preserve"> 01 (hum) representante de entidade profissional ou acadêmica e de pesquisa</w:t>
      </w:r>
      <w:r w:rsidRPr="008C1CEF">
        <w:rPr>
          <w:rFonts w:ascii="Arial Narrow" w:hAnsi="Arial Narrow"/>
          <w:b/>
          <w:sz w:val="28"/>
          <w:szCs w:val="28"/>
        </w:rPr>
        <w:t>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71D80">
        <w:rPr>
          <w:rFonts w:ascii="Arial Narrow" w:hAnsi="Arial Narrow"/>
          <w:b/>
          <w:sz w:val="28"/>
          <w:szCs w:val="28"/>
        </w:rPr>
        <w:t>VII -</w:t>
      </w:r>
      <w:r w:rsidRPr="008C1CEF">
        <w:rPr>
          <w:rFonts w:ascii="Arial Narrow" w:hAnsi="Arial Narrow"/>
          <w:sz w:val="28"/>
          <w:szCs w:val="28"/>
        </w:rPr>
        <w:t xml:space="preserve"> 01 (um) representante d</w:t>
      </w:r>
      <w:r w:rsidR="00A341F0">
        <w:rPr>
          <w:rFonts w:ascii="Arial Narrow" w:hAnsi="Arial Narrow"/>
          <w:sz w:val="28"/>
          <w:szCs w:val="28"/>
        </w:rPr>
        <w:t>e</w:t>
      </w:r>
      <w:r w:rsidRPr="008C1CEF">
        <w:rPr>
          <w:rFonts w:ascii="Arial Narrow" w:hAnsi="Arial Narrow"/>
          <w:sz w:val="28"/>
          <w:szCs w:val="28"/>
        </w:rPr>
        <w:t xml:space="preserve"> entidades </w:t>
      </w:r>
      <w:r w:rsidR="00A341F0">
        <w:rPr>
          <w:rFonts w:ascii="Arial Narrow" w:hAnsi="Arial Narrow"/>
          <w:sz w:val="28"/>
          <w:szCs w:val="28"/>
        </w:rPr>
        <w:t>de sociedade civil organizada</w:t>
      </w:r>
      <w:r w:rsidRPr="008C1CEF">
        <w:rPr>
          <w:rFonts w:ascii="Arial Narrow" w:hAnsi="Arial Narrow"/>
          <w:sz w:val="28"/>
          <w:szCs w:val="28"/>
        </w:rPr>
        <w:t>.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b/>
          <w:bCs/>
          <w:sz w:val="28"/>
          <w:szCs w:val="28"/>
        </w:rPr>
        <w:t>§ 1º</w:t>
      </w:r>
      <w:r w:rsidRPr="008C1CEF">
        <w:rPr>
          <w:rFonts w:ascii="Arial Narrow" w:hAnsi="Arial Narrow"/>
          <w:sz w:val="28"/>
          <w:szCs w:val="28"/>
        </w:rPr>
        <w:t xml:space="preserve"> Os membros titulares e respectivos suplentes das entidades indicadas nos incisos de III a VII, serão </w:t>
      </w:r>
      <w:r w:rsidR="00A341F0">
        <w:rPr>
          <w:rFonts w:ascii="Arial Narrow" w:hAnsi="Arial Narrow"/>
          <w:sz w:val="28"/>
          <w:szCs w:val="28"/>
        </w:rPr>
        <w:t>indicados</w:t>
      </w:r>
      <w:r w:rsidRPr="008C1CEF">
        <w:rPr>
          <w:rFonts w:ascii="Arial Narrow" w:hAnsi="Arial Narrow"/>
          <w:sz w:val="28"/>
          <w:szCs w:val="28"/>
        </w:rPr>
        <w:t xml:space="preserve"> por segmento a cada 3 anos, respeitada a representação estabelecida, em eleição convocada pela Presidência do Conselho Municipal da Cidade.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b/>
          <w:bCs/>
          <w:sz w:val="28"/>
          <w:szCs w:val="28"/>
        </w:rPr>
        <w:t>§ 2º</w:t>
      </w:r>
      <w:r w:rsidRPr="008C1CEF">
        <w:rPr>
          <w:rStyle w:val="apple-converted-space"/>
          <w:rFonts w:ascii="Arial Narrow" w:hAnsi="Arial Narrow" w:cs="Arial"/>
          <w:b/>
          <w:bCs/>
          <w:sz w:val="28"/>
          <w:szCs w:val="28"/>
        </w:rPr>
        <w:t> </w:t>
      </w:r>
      <w:r w:rsidRPr="008C1CEF">
        <w:rPr>
          <w:rFonts w:ascii="Arial Narrow" w:hAnsi="Arial Narrow"/>
          <w:sz w:val="28"/>
          <w:szCs w:val="28"/>
        </w:rPr>
        <w:t>Todos os representantes, membros do Conselho</w:t>
      </w:r>
      <w:r w:rsidR="00A341F0">
        <w:rPr>
          <w:rFonts w:ascii="Arial Narrow" w:hAnsi="Arial Narrow"/>
          <w:sz w:val="28"/>
          <w:szCs w:val="28"/>
        </w:rPr>
        <w:t xml:space="preserve"> </w:t>
      </w:r>
      <w:r w:rsidRPr="008C1CEF">
        <w:rPr>
          <w:rFonts w:ascii="Arial Narrow" w:hAnsi="Arial Narrow"/>
          <w:sz w:val="28"/>
          <w:szCs w:val="28"/>
        </w:rPr>
        <w:t xml:space="preserve">terão seus respectivos suplentes. 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b/>
          <w:bCs/>
          <w:sz w:val="28"/>
          <w:szCs w:val="28"/>
        </w:rPr>
        <w:t>§  3º</w:t>
      </w:r>
      <w:r w:rsidRPr="008C1CEF">
        <w:rPr>
          <w:rFonts w:ascii="Arial Narrow" w:hAnsi="Arial Narrow"/>
          <w:sz w:val="28"/>
          <w:szCs w:val="28"/>
        </w:rPr>
        <w:t>  As deliberações do Conselho serão feitas mediante resolução aprovada por maioria simples, cabendo ao presidente o voto de qualidade em casos de empate.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b/>
          <w:bCs/>
          <w:sz w:val="28"/>
          <w:szCs w:val="28"/>
        </w:rPr>
        <w:t>Art. 3º </w:t>
      </w:r>
      <w:r w:rsidRPr="008C1CEF">
        <w:rPr>
          <w:rStyle w:val="apple-converted-space"/>
          <w:rFonts w:ascii="Arial Narrow" w:hAnsi="Arial Narrow" w:cs="Arial"/>
          <w:b/>
          <w:bCs/>
          <w:sz w:val="28"/>
          <w:szCs w:val="28"/>
        </w:rPr>
        <w:t> </w:t>
      </w:r>
      <w:r w:rsidRPr="008C1CEF">
        <w:rPr>
          <w:rFonts w:ascii="Arial Narrow" w:hAnsi="Arial Narrow"/>
          <w:sz w:val="28"/>
          <w:szCs w:val="28"/>
        </w:rPr>
        <w:t>Ao Conselho Municipal de Cidade compete: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62EC9">
        <w:rPr>
          <w:rFonts w:ascii="Arial Narrow" w:hAnsi="Arial Narrow"/>
          <w:b/>
          <w:sz w:val="28"/>
          <w:szCs w:val="28"/>
        </w:rPr>
        <w:t>I -</w:t>
      </w:r>
      <w:r w:rsidRPr="008C1CEF">
        <w:rPr>
          <w:rFonts w:ascii="Arial Narrow" w:hAnsi="Arial Narrow"/>
          <w:sz w:val="28"/>
          <w:szCs w:val="28"/>
        </w:rPr>
        <w:t xml:space="preserve"> propor, debater e encaminhar as diretrizes e instrumentos da política de desenvolvimento urbano e das políticas setoriais em consonância com as deliberações da Conferência Municipal das Cidades;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62EC9">
        <w:rPr>
          <w:rFonts w:ascii="Arial Narrow" w:hAnsi="Arial Narrow"/>
          <w:b/>
          <w:sz w:val="28"/>
          <w:szCs w:val="28"/>
        </w:rPr>
        <w:t>II -</w:t>
      </w:r>
      <w:r w:rsidRPr="008C1CEF">
        <w:rPr>
          <w:rFonts w:ascii="Arial Narrow" w:hAnsi="Arial Narrow"/>
          <w:sz w:val="28"/>
          <w:szCs w:val="28"/>
        </w:rPr>
        <w:t xml:space="preserve"> propor, debater e encaminhar diretrizes e normas para a implantação dos programas a serem formulados pela prefeitura municipal;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62EC9">
        <w:rPr>
          <w:rFonts w:ascii="Arial Narrow" w:hAnsi="Arial Narrow"/>
          <w:b/>
          <w:sz w:val="28"/>
          <w:szCs w:val="28"/>
        </w:rPr>
        <w:t>III -</w:t>
      </w:r>
      <w:r w:rsidRPr="008C1CEF">
        <w:rPr>
          <w:rFonts w:ascii="Arial Narrow" w:hAnsi="Arial Narrow"/>
          <w:sz w:val="28"/>
          <w:szCs w:val="28"/>
        </w:rPr>
        <w:t xml:space="preserve"> acompanhar e avaliar a execução da política urbana municipal e programas da prefeitura, recomendando as providências necessárias ao cumprimento de seus objetivos;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62EC9">
        <w:rPr>
          <w:rFonts w:ascii="Arial Narrow" w:hAnsi="Arial Narrow"/>
          <w:b/>
          <w:sz w:val="28"/>
          <w:szCs w:val="28"/>
        </w:rPr>
        <w:t>IV -</w:t>
      </w:r>
      <w:r w:rsidRPr="008C1CEF">
        <w:rPr>
          <w:rFonts w:ascii="Arial Narrow" w:hAnsi="Arial Narrow"/>
          <w:sz w:val="28"/>
          <w:szCs w:val="28"/>
        </w:rPr>
        <w:t xml:space="preserve"> propor a edição de normas gerais de direito urbanístico e manifestar-se sobre propostas de criação e de alteração da legislação pertinente ao desenvolvimento urbano no âmbito municipal;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62EC9">
        <w:rPr>
          <w:rFonts w:ascii="Arial Narrow" w:hAnsi="Arial Narrow"/>
          <w:b/>
          <w:sz w:val="28"/>
          <w:szCs w:val="28"/>
        </w:rPr>
        <w:t>V -</w:t>
      </w:r>
      <w:r w:rsidRPr="008C1CEF">
        <w:rPr>
          <w:rFonts w:ascii="Arial Narrow" w:hAnsi="Arial Narrow"/>
          <w:sz w:val="28"/>
          <w:szCs w:val="28"/>
        </w:rPr>
        <w:t xml:space="preserve"> emitir orientações e recomendações referentes à aplicação da Lei Federal nº 10.257, de 10 de julho de 2001 - Estatuto da Cidade e demais legislações e atos normativos relacionados ao desenvolvimento urbano;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62EC9">
        <w:rPr>
          <w:rFonts w:ascii="Arial Narrow" w:hAnsi="Arial Narrow"/>
          <w:b/>
          <w:sz w:val="28"/>
          <w:szCs w:val="28"/>
        </w:rPr>
        <w:t>VI -</w:t>
      </w:r>
      <w:r w:rsidRPr="008C1CEF">
        <w:rPr>
          <w:rFonts w:ascii="Arial Narrow" w:hAnsi="Arial Narrow"/>
          <w:sz w:val="28"/>
          <w:szCs w:val="28"/>
        </w:rPr>
        <w:t xml:space="preserve"> propor a criação de instrumentos institucionais e financeiros para a gestão da política urbana municipal;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62EC9">
        <w:rPr>
          <w:rFonts w:ascii="Arial Narrow" w:hAnsi="Arial Narrow"/>
          <w:b/>
          <w:sz w:val="28"/>
          <w:szCs w:val="28"/>
        </w:rPr>
        <w:t>VII -</w:t>
      </w:r>
      <w:r w:rsidRPr="008C1CEF">
        <w:rPr>
          <w:rFonts w:ascii="Arial Narrow" w:hAnsi="Arial Narrow"/>
          <w:sz w:val="28"/>
          <w:szCs w:val="28"/>
        </w:rPr>
        <w:t xml:space="preserve"> recomendar critérios para a distribuição regional e setorial do orçamento anual e do plano plurianual da área de habitação popular e das áreas afetas ao desenvolvimento urbano;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62EC9">
        <w:rPr>
          <w:rFonts w:ascii="Arial Narrow" w:hAnsi="Arial Narrow"/>
          <w:b/>
          <w:sz w:val="28"/>
          <w:szCs w:val="28"/>
        </w:rPr>
        <w:t>VIII -</w:t>
      </w:r>
      <w:r w:rsidRPr="008C1CEF">
        <w:rPr>
          <w:rFonts w:ascii="Arial Narrow" w:hAnsi="Arial Narrow"/>
          <w:sz w:val="28"/>
          <w:szCs w:val="28"/>
        </w:rPr>
        <w:t xml:space="preserve"> propor a criação de mecanismo de articulação entre os programas e os recursos federais, estaduais e municipais de impacto sobre o desenvolvimento urbano;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62EC9">
        <w:rPr>
          <w:rFonts w:ascii="Arial Narrow" w:hAnsi="Arial Narrow"/>
          <w:b/>
          <w:sz w:val="28"/>
          <w:szCs w:val="28"/>
        </w:rPr>
        <w:t>IX -</w:t>
      </w:r>
      <w:r w:rsidRPr="008C1CEF">
        <w:rPr>
          <w:rFonts w:ascii="Arial Narrow" w:hAnsi="Arial Narrow"/>
          <w:sz w:val="28"/>
          <w:szCs w:val="28"/>
        </w:rPr>
        <w:t xml:space="preserve"> promover mecanismos de cooperação entre os governos da União, do Estado e do Município e a sociedade na formulação e execução da política municipal de desenvolvimento urbano;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62EC9">
        <w:rPr>
          <w:rFonts w:ascii="Arial Narrow" w:hAnsi="Arial Narrow"/>
          <w:b/>
          <w:sz w:val="28"/>
          <w:szCs w:val="28"/>
        </w:rPr>
        <w:t>X -</w:t>
      </w:r>
      <w:r w:rsidRPr="008C1CEF">
        <w:rPr>
          <w:rFonts w:ascii="Arial Narrow" w:hAnsi="Arial Narrow"/>
          <w:sz w:val="28"/>
          <w:szCs w:val="28"/>
        </w:rPr>
        <w:t xml:space="preserve"> promover a integração da política urbana com as políticas sócio-econômicas e ambientais da prefeitura municipal;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62EC9">
        <w:rPr>
          <w:rFonts w:ascii="Arial Narrow" w:hAnsi="Arial Narrow"/>
          <w:b/>
          <w:sz w:val="28"/>
          <w:szCs w:val="28"/>
        </w:rPr>
        <w:lastRenderedPageBreak/>
        <w:t>XI -</w:t>
      </w:r>
      <w:r w:rsidRPr="008C1CEF">
        <w:rPr>
          <w:rFonts w:ascii="Arial Narrow" w:hAnsi="Arial Narrow"/>
          <w:sz w:val="28"/>
          <w:szCs w:val="28"/>
        </w:rPr>
        <w:t xml:space="preserve"> promover a integração dos temas da Conferência Estadual das Cidades com as Conferências Municipais;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62EC9">
        <w:rPr>
          <w:rFonts w:ascii="Arial Narrow" w:hAnsi="Arial Narrow"/>
          <w:b/>
          <w:sz w:val="28"/>
          <w:szCs w:val="28"/>
        </w:rPr>
        <w:t>XII -</w:t>
      </w:r>
      <w:r w:rsidRPr="008C1CEF">
        <w:rPr>
          <w:rFonts w:ascii="Arial Narrow" w:hAnsi="Arial Narrow"/>
          <w:sz w:val="28"/>
          <w:szCs w:val="28"/>
        </w:rPr>
        <w:t xml:space="preserve"> dar publicidade e divulgar seus trabalhos e decisões;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62EC9">
        <w:rPr>
          <w:rFonts w:ascii="Arial Narrow" w:hAnsi="Arial Narrow"/>
          <w:b/>
          <w:sz w:val="28"/>
          <w:szCs w:val="28"/>
        </w:rPr>
        <w:t>XIII -</w:t>
      </w:r>
      <w:r w:rsidRPr="008C1CEF">
        <w:rPr>
          <w:rFonts w:ascii="Arial Narrow" w:hAnsi="Arial Narrow"/>
          <w:sz w:val="28"/>
          <w:szCs w:val="28"/>
        </w:rPr>
        <w:t xml:space="preserve"> convocar e organizar, a cada 03 (três) anos, em concordância com o Conselho Nacional das Cidades-CNC e Conselho Estadual das Cidades CEC a Conferência Municipal das Cidades;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62EC9">
        <w:rPr>
          <w:rFonts w:ascii="Arial Narrow" w:hAnsi="Arial Narrow"/>
          <w:b/>
          <w:sz w:val="28"/>
          <w:szCs w:val="28"/>
        </w:rPr>
        <w:t>XIV -</w:t>
      </w:r>
      <w:r w:rsidRPr="008C1CEF">
        <w:rPr>
          <w:rFonts w:ascii="Arial Narrow" w:hAnsi="Arial Narrow"/>
          <w:sz w:val="28"/>
          <w:szCs w:val="28"/>
        </w:rPr>
        <w:t xml:space="preserve"> propor a realização de estudos, pesquisas, debates, seminários ou cursos afetos à política estadual de desenvolvimento urbano;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62EC9">
        <w:rPr>
          <w:rFonts w:ascii="Arial Narrow" w:hAnsi="Arial Narrow"/>
          <w:b/>
          <w:sz w:val="28"/>
          <w:szCs w:val="28"/>
        </w:rPr>
        <w:t>XV -</w:t>
      </w:r>
      <w:r w:rsidRPr="008C1CEF">
        <w:rPr>
          <w:rFonts w:ascii="Arial Narrow" w:hAnsi="Arial Narrow"/>
          <w:sz w:val="28"/>
          <w:szCs w:val="28"/>
        </w:rPr>
        <w:t xml:space="preserve"> elaborar e aprovar o seu regimento interno e formas de funcionamento de suas instâncias, conforme a sua estrutura básica, disposta no art. 5º desta lei;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b/>
          <w:bCs/>
          <w:sz w:val="28"/>
          <w:szCs w:val="28"/>
        </w:rPr>
        <w:t>Art. 4º</w:t>
      </w:r>
      <w:r w:rsidRPr="008C1CEF">
        <w:rPr>
          <w:rStyle w:val="apple-converted-space"/>
          <w:rFonts w:ascii="Arial Narrow" w:hAnsi="Arial Narrow" w:cs="Arial"/>
          <w:b/>
          <w:bCs/>
          <w:sz w:val="28"/>
          <w:szCs w:val="28"/>
        </w:rPr>
        <w:t> </w:t>
      </w:r>
      <w:r w:rsidRPr="008C1CEF">
        <w:rPr>
          <w:rFonts w:ascii="Arial Narrow" w:hAnsi="Arial Narrow"/>
          <w:sz w:val="28"/>
          <w:szCs w:val="28"/>
        </w:rPr>
        <w:t>Os membros do C</w:t>
      </w:r>
      <w:r w:rsidR="00F62EC9">
        <w:rPr>
          <w:rFonts w:ascii="Arial Narrow" w:hAnsi="Arial Narrow"/>
          <w:sz w:val="28"/>
          <w:szCs w:val="28"/>
        </w:rPr>
        <w:t xml:space="preserve">onselho Municipal de Cidades serão </w:t>
      </w:r>
      <w:r w:rsidRPr="008C1CEF">
        <w:rPr>
          <w:rFonts w:ascii="Arial Narrow" w:hAnsi="Arial Narrow"/>
          <w:sz w:val="28"/>
          <w:szCs w:val="28"/>
        </w:rPr>
        <w:t>nomeados por Ato do Prefeito, terão mandato de 03 (três) anos, permitido sua recondução.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b/>
          <w:bCs/>
          <w:sz w:val="28"/>
          <w:szCs w:val="28"/>
        </w:rPr>
        <w:t>Parágrafo único. </w:t>
      </w:r>
      <w:r w:rsidRPr="008C1CEF">
        <w:rPr>
          <w:rStyle w:val="apple-converted-space"/>
          <w:rFonts w:ascii="Arial Narrow" w:hAnsi="Arial Narrow" w:cs="Arial"/>
          <w:b/>
          <w:bCs/>
          <w:sz w:val="28"/>
          <w:szCs w:val="28"/>
        </w:rPr>
        <w:t> </w:t>
      </w:r>
      <w:r w:rsidRPr="008C1CEF">
        <w:rPr>
          <w:rFonts w:ascii="Arial Narrow" w:hAnsi="Arial Narrow"/>
          <w:sz w:val="28"/>
          <w:szCs w:val="28"/>
        </w:rPr>
        <w:t>A participação no Conselho Municipal de Cidade é considerada atividade de relevante interesse público e não remunerado.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b/>
          <w:bCs/>
          <w:sz w:val="28"/>
          <w:szCs w:val="28"/>
        </w:rPr>
        <w:t>Art. 5º </w:t>
      </w:r>
      <w:r w:rsidRPr="008C1CEF">
        <w:rPr>
          <w:rStyle w:val="apple-converted-space"/>
          <w:rFonts w:ascii="Arial Narrow" w:hAnsi="Arial Narrow" w:cs="Arial"/>
          <w:b/>
          <w:bCs/>
          <w:sz w:val="28"/>
          <w:szCs w:val="28"/>
        </w:rPr>
        <w:t> </w:t>
      </w:r>
      <w:r w:rsidRPr="008C1CEF">
        <w:rPr>
          <w:rFonts w:ascii="Arial Narrow" w:hAnsi="Arial Narrow"/>
          <w:sz w:val="28"/>
          <w:szCs w:val="28"/>
        </w:rPr>
        <w:t>O Conselho Municipal de Cidade terá uma estrutura básica composta por: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sz w:val="28"/>
          <w:szCs w:val="28"/>
        </w:rPr>
        <w:t>I - Plenário: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sz w:val="28"/>
          <w:szCs w:val="28"/>
        </w:rPr>
        <w:t>II - Presidência;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sz w:val="28"/>
          <w:szCs w:val="28"/>
        </w:rPr>
        <w:t>III - Secretaria-Executiva;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sz w:val="28"/>
          <w:szCs w:val="28"/>
        </w:rPr>
        <w:t>IV - Câmaras Setoriais: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sz w:val="28"/>
          <w:szCs w:val="28"/>
        </w:rPr>
        <w:t>a) Câmara de Habitação;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sz w:val="28"/>
          <w:szCs w:val="28"/>
        </w:rPr>
        <w:t>b) Câmara de Saneamento Ambiental;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sz w:val="28"/>
          <w:szCs w:val="28"/>
        </w:rPr>
        <w:t>c) Câmara de Transporte e Mobilidade;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sz w:val="28"/>
          <w:szCs w:val="28"/>
        </w:rPr>
        <w:t>d) Câmara de Planejamento e Gestão Urbana;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sz w:val="28"/>
          <w:szCs w:val="28"/>
        </w:rPr>
        <w:t>e) Câmara de Regularização Fundiária.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b/>
          <w:bCs/>
          <w:sz w:val="28"/>
          <w:szCs w:val="28"/>
        </w:rPr>
        <w:t>§ 1º</w:t>
      </w:r>
      <w:r w:rsidRPr="008C1CEF">
        <w:rPr>
          <w:rFonts w:ascii="Arial Narrow" w:hAnsi="Arial Narrow"/>
          <w:sz w:val="28"/>
          <w:szCs w:val="28"/>
        </w:rPr>
        <w:t xml:space="preserve">  Cada câmara setorial será composta por </w:t>
      </w:r>
      <w:r w:rsidR="00A341F0">
        <w:rPr>
          <w:rFonts w:ascii="Arial Narrow" w:hAnsi="Arial Narrow"/>
          <w:sz w:val="28"/>
          <w:szCs w:val="28"/>
          <w:highlight w:val="yellow"/>
        </w:rPr>
        <w:t>03</w:t>
      </w:r>
      <w:r w:rsidRPr="008C1CEF">
        <w:rPr>
          <w:rFonts w:ascii="Arial Narrow" w:hAnsi="Arial Narrow"/>
          <w:sz w:val="28"/>
          <w:szCs w:val="28"/>
          <w:highlight w:val="yellow"/>
        </w:rPr>
        <w:t xml:space="preserve"> (</w:t>
      </w:r>
      <w:r w:rsidR="00A341F0">
        <w:rPr>
          <w:rFonts w:ascii="Arial Narrow" w:hAnsi="Arial Narrow"/>
          <w:sz w:val="28"/>
          <w:szCs w:val="28"/>
          <w:highlight w:val="yellow"/>
        </w:rPr>
        <w:t>três</w:t>
      </w:r>
      <w:r w:rsidRPr="008C1CEF">
        <w:rPr>
          <w:rFonts w:ascii="Arial Narrow" w:hAnsi="Arial Narrow"/>
          <w:sz w:val="28"/>
          <w:szCs w:val="28"/>
          <w:highlight w:val="yellow"/>
        </w:rPr>
        <w:t>)</w:t>
      </w:r>
      <w:r w:rsidRPr="008C1CEF">
        <w:rPr>
          <w:rFonts w:ascii="Arial Narrow" w:hAnsi="Arial Narrow"/>
          <w:sz w:val="28"/>
          <w:szCs w:val="28"/>
        </w:rPr>
        <w:t xml:space="preserve"> membros cada uma, </w:t>
      </w:r>
      <w:r w:rsidR="00A341F0">
        <w:rPr>
          <w:rFonts w:ascii="Arial Narrow" w:hAnsi="Arial Narrow"/>
          <w:sz w:val="28"/>
          <w:szCs w:val="28"/>
        </w:rPr>
        <w:t xml:space="preserve">podendo o mesmo membro compor mais de uma Câmara Setorial, </w:t>
      </w:r>
      <w:r w:rsidRPr="008C1CEF">
        <w:rPr>
          <w:rFonts w:ascii="Arial Narrow" w:hAnsi="Arial Narrow"/>
          <w:sz w:val="28"/>
          <w:szCs w:val="28"/>
        </w:rPr>
        <w:t>e serão responsáveis pela preparação das discussões temáticas para deliberação pelo Conselho e pelo acompanhamento direto dos trabalhos.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b/>
          <w:bCs/>
          <w:sz w:val="28"/>
          <w:szCs w:val="28"/>
        </w:rPr>
        <w:t>§ 2º</w:t>
      </w:r>
      <w:r w:rsidRPr="008C1CEF">
        <w:rPr>
          <w:rFonts w:ascii="Arial Narrow" w:hAnsi="Arial Narrow"/>
          <w:sz w:val="28"/>
          <w:szCs w:val="28"/>
        </w:rPr>
        <w:t xml:space="preserve">  O funcionamento e as atribuições de cada câmara setorial serão definidos no regimento interno do Conselho Municipal de Cidade, a ser elaborado e editado em </w:t>
      </w:r>
      <w:r w:rsidRPr="008C1CEF">
        <w:rPr>
          <w:rFonts w:ascii="Arial Narrow" w:hAnsi="Arial Narrow"/>
          <w:sz w:val="28"/>
          <w:szCs w:val="28"/>
          <w:highlight w:val="yellow"/>
        </w:rPr>
        <w:t>até 60 (sessenta) dias</w:t>
      </w:r>
      <w:r w:rsidRPr="008C1CEF">
        <w:rPr>
          <w:rFonts w:ascii="Arial Narrow" w:hAnsi="Arial Narrow"/>
          <w:sz w:val="28"/>
          <w:szCs w:val="28"/>
        </w:rPr>
        <w:t>, contados a partir da nomeação dos Conselheiros.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b/>
          <w:bCs/>
          <w:sz w:val="28"/>
          <w:szCs w:val="28"/>
        </w:rPr>
        <w:t>§ 3º </w:t>
      </w:r>
      <w:r w:rsidRPr="008C1CEF">
        <w:rPr>
          <w:rStyle w:val="apple-converted-space"/>
          <w:rFonts w:ascii="Arial Narrow" w:hAnsi="Arial Narrow" w:cs="Arial"/>
          <w:b/>
          <w:bCs/>
          <w:sz w:val="28"/>
          <w:szCs w:val="28"/>
        </w:rPr>
        <w:t> </w:t>
      </w:r>
      <w:r w:rsidRPr="008C1CEF">
        <w:rPr>
          <w:rFonts w:ascii="Arial Narrow" w:hAnsi="Arial Narrow"/>
          <w:sz w:val="28"/>
          <w:szCs w:val="28"/>
        </w:rPr>
        <w:t>O Conselho poderá, em decorrência da relevância do tema para a política de desenvolvimento urbano, criar comitês técnicos, para assuntos específicos, desde que não sejam relacionados com aqueles dispostos no inciso IV deste artigo.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b/>
          <w:sz w:val="28"/>
          <w:szCs w:val="28"/>
        </w:rPr>
        <w:lastRenderedPageBreak/>
        <w:t>Art. 6º</w:t>
      </w:r>
      <w:r w:rsidRPr="008C1CEF">
        <w:rPr>
          <w:rFonts w:ascii="Arial Narrow" w:hAnsi="Arial Narrow"/>
          <w:sz w:val="28"/>
          <w:szCs w:val="28"/>
        </w:rPr>
        <w:t xml:space="preserve"> A </w:t>
      </w:r>
      <w:r w:rsidRPr="008C1CEF">
        <w:rPr>
          <w:rFonts w:ascii="Arial Narrow" w:hAnsi="Arial Narrow"/>
          <w:sz w:val="28"/>
          <w:szCs w:val="28"/>
          <w:highlight w:val="yellow"/>
        </w:rPr>
        <w:t xml:space="preserve">Secretaria de </w:t>
      </w:r>
      <w:r w:rsidR="00A341F0">
        <w:rPr>
          <w:rFonts w:ascii="Arial Narrow" w:hAnsi="Arial Narrow"/>
          <w:sz w:val="28"/>
          <w:szCs w:val="28"/>
        </w:rPr>
        <w:t>Governo</w:t>
      </w:r>
      <w:r w:rsidRPr="008C1CEF">
        <w:rPr>
          <w:rFonts w:ascii="Arial Narrow" w:hAnsi="Arial Narrow"/>
          <w:sz w:val="28"/>
          <w:szCs w:val="28"/>
        </w:rPr>
        <w:t xml:space="preserve"> proverá o apoio administrativo e os meios necessários ao pleno desenvolvimento dos trabalhos do Conselho Municipal de Cidade. 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b/>
          <w:bCs/>
          <w:sz w:val="28"/>
          <w:szCs w:val="28"/>
        </w:rPr>
        <w:t>Art. 7º </w:t>
      </w:r>
      <w:r w:rsidRPr="008C1CEF">
        <w:rPr>
          <w:rStyle w:val="apple-converted-space"/>
          <w:rFonts w:ascii="Arial Narrow" w:hAnsi="Arial Narrow" w:cs="Arial"/>
          <w:b/>
          <w:bCs/>
          <w:sz w:val="28"/>
          <w:szCs w:val="28"/>
        </w:rPr>
        <w:t> </w:t>
      </w:r>
      <w:r w:rsidRPr="008C1CEF">
        <w:rPr>
          <w:rFonts w:ascii="Arial Narrow" w:hAnsi="Arial Narrow"/>
          <w:sz w:val="28"/>
          <w:szCs w:val="28"/>
        </w:rPr>
        <w:t>A Conferência Municipal da Cidade, em consonância com o disposto no art. 18, do Decreto Federal nº 5.790, de 25/05/2006, deverá ser realizada a cada 03 (três) anos.</w:t>
      </w:r>
    </w:p>
    <w:p w:rsidR="008C1CEF" w:rsidRP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1CEF" w:rsidRDefault="008C1CEF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1CEF">
        <w:rPr>
          <w:rFonts w:ascii="Arial Narrow" w:hAnsi="Arial Narrow"/>
          <w:b/>
          <w:bCs/>
          <w:sz w:val="28"/>
          <w:szCs w:val="28"/>
        </w:rPr>
        <w:t>Art. 8º </w:t>
      </w:r>
      <w:r w:rsidRPr="008C1CEF">
        <w:rPr>
          <w:rStyle w:val="apple-converted-space"/>
          <w:rFonts w:ascii="Arial Narrow" w:hAnsi="Arial Narrow" w:cs="Arial"/>
          <w:b/>
          <w:bCs/>
          <w:sz w:val="28"/>
          <w:szCs w:val="28"/>
        </w:rPr>
        <w:t> </w:t>
      </w:r>
      <w:r w:rsidRPr="008C1CEF">
        <w:rPr>
          <w:rFonts w:ascii="Arial Narrow" w:hAnsi="Arial Narrow"/>
          <w:sz w:val="28"/>
          <w:szCs w:val="28"/>
        </w:rPr>
        <w:t>Esta lei entra em vigor na data de sua publicação.</w:t>
      </w:r>
    </w:p>
    <w:p w:rsidR="00A341F0" w:rsidRDefault="00A341F0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341F0" w:rsidRDefault="00A341F0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341F0" w:rsidRDefault="005E408B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Gabinete do Prefeito, em 2</w:t>
      </w:r>
      <w:r w:rsidR="009C7F3E">
        <w:rPr>
          <w:rFonts w:ascii="Arial Narrow" w:hAnsi="Arial Narrow"/>
          <w:sz w:val="28"/>
          <w:szCs w:val="28"/>
        </w:rPr>
        <w:t>1</w:t>
      </w:r>
      <w:r w:rsidR="00A341F0">
        <w:rPr>
          <w:rFonts w:ascii="Arial Narrow" w:hAnsi="Arial Narrow"/>
          <w:sz w:val="28"/>
          <w:szCs w:val="28"/>
        </w:rPr>
        <w:t xml:space="preserve"> de </w:t>
      </w:r>
      <w:r w:rsidR="009C7F3E">
        <w:rPr>
          <w:rFonts w:ascii="Arial Narrow" w:hAnsi="Arial Narrow"/>
          <w:sz w:val="28"/>
          <w:szCs w:val="28"/>
        </w:rPr>
        <w:t>Março</w:t>
      </w:r>
      <w:r w:rsidR="00A341F0">
        <w:rPr>
          <w:rFonts w:ascii="Arial Narrow" w:hAnsi="Arial Narrow"/>
          <w:sz w:val="28"/>
          <w:szCs w:val="28"/>
        </w:rPr>
        <w:t xml:space="preserve"> de 2.017. </w:t>
      </w:r>
    </w:p>
    <w:p w:rsidR="00A341F0" w:rsidRDefault="00A341F0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341F0" w:rsidRDefault="00A341F0" w:rsidP="008C1CE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341F0" w:rsidRDefault="00A341F0" w:rsidP="00A341F0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A341F0" w:rsidRPr="00A341F0" w:rsidRDefault="00A341F0" w:rsidP="00A341F0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A341F0">
        <w:rPr>
          <w:rFonts w:ascii="Arial Narrow" w:hAnsi="Arial Narrow"/>
          <w:b/>
          <w:sz w:val="28"/>
          <w:szCs w:val="28"/>
        </w:rPr>
        <w:t>JOÃO ANTONIO DA SILVA BALBINO</w:t>
      </w:r>
    </w:p>
    <w:p w:rsidR="00A341F0" w:rsidRPr="008C1CEF" w:rsidRDefault="00A341F0" w:rsidP="00A341F0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Prefeito Municipal</w:t>
      </w:r>
    </w:p>
    <w:p w:rsidR="00AD49A9" w:rsidRPr="00AD49A9" w:rsidRDefault="00AD49A9" w:rsidP="00AD49A9"/>
    <w:p w:rsidR="00AD49A9" w:rsidRPr="00AD49A9" w:rsidRDefault="00AD49A9" w:rsidP="00AD49A9"/>
    <w:p w:rsidR="00AD49A9" w:rsidRPr="00AD49A9" w:rsidRDefault="00AD49A9" w:rsidP="00AD49A9"/>
    <w:p w:rsidR="00AD49A9" w:rsidRPr="00AD49A9" w:rsidRDefault="00AD49A9" w:rsidP="00AD49A9"/>
    <w:p w:rsidR="00AD49A9" w:rsidRPr="00AD49A9" w:rsidRDefault="00AD49A9" w:rsidP="00AD49A9"/>
    <w:p w:rsidR="00AD49A9" w:rsidRPr="00AD49A9" w:rsidRDefault="00AD49A9" w:rsidP="00AD49A9"/>
    <w:p w:rsidR="00AD49A9" w:rsidRPr="00AD49A9" w:rsidRDefault="00AD49A9" w:rsidP="00AD49A9"/>
    <w:p w:rsidR="00AD49A9" w:rsidRPr="00AD49A9" w:rsidRDefault="00AD49A9" w:rsidP="00AD49A9"/>
    <w:p w:rsidR="00AD49A9" w:rsidRPr="00AD49A9" w:rsidRDefault="00AD49A9" w:rsidP="00AD49A9"/>
    <w:p w:rsidR="00AD49A9" w:rsidRPr="00AD49A9" w:rsidRDefault="00AD49A9" w:rsidP="00AD49A9"/>
    <w:p w:rsidR="00AD49A9" w:rsidRPr="00AD49A9" w:rsidRDefault="00AD49A9" w:rsidP="00AD49A9"/>
    <w:p w:rsidR="00AD49A9" w:rsidRDefault="00AD49A9" w:rsidP="00AD49A9"/>
    <w:p w:rsidR="00AD49A9" w:rsidRDefault="00AD49A9" w:rsidP="00AD49A9"/>
    <w:sectPr w:rsidR="00AD49A9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367" w:rsidRDefault="00827367" w:rsidP="00AD49A9">
      <w:pPr>
        <w:spacing w:after="0" w:line="240" w:lineRule="auto"/>
      </w:pPr>
      <w:r>
        <w:separator/>
      </w:r>
    </w:p>
  </w:endnote>
  <w:endnote w:type="continuationSeparator" w:id="1">
    <w:p w:rsidR="00827367" w:rsidRDefault="00827367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367" w:rsidRDefault="00827367" w:rsidP="00AD49A9">
      <w:pPr>
        <w:spacing w:after="0" w:line="240" w:lineRule="auto"/>
      </w:pPr>
      <w:r>
        <w:separator/>
      </w:r>
    </w:p>
  </w:footnote>
  <w:footnote w:type="continuationSeparator" w:id="1">
    <w:p w:rsidR="00827367" w:rsidRDefault="00827367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135690"/>
    <w:rsid w:val="002635D0"/>
    <w:rsid w:val="00444A88"/>
    <w:rsid w:val="00470346"/>
    <w:rsid w:val="00491A17"/>
    <w:rsid w:val="004D7725"/>
    <w:rsid w:val="004F0EB5"/>
    <w:rsid w:val="005B7C3C"/>
    <w:rsid w:val="005E408B"/>
    <w:rsid w:val="00671D80"/>
    <w:rsid w:val="006B1307"/>
    <w:rsid w:val="0075192E"/>
    <w:rsid w:val="00827367"/>
    <w:rsid w:val="00852F26"/>
    <w:rsid w:val="008B03EB"/>
    <w:rsid w:val="008C0D89"/>
    <w:rsid w:val="008C1CEF"/>
    <w:rsid w:val="008C3411"/>
    <w:rsid w:val="009161B5"/>
    <w:rsid w:val="009637F8"/>
    <w:rsid w:val="009C7F3E"/>
    <w:rsid w:val="00A341F0"/>
    <w:rsid w:val="00AD49A9"/>
    <w:rsid w:val="00BD744C"/>
    <w:rsid w:val="00C508CE"/>
    <w:rsid w:val="00C86759"/>
    <w:rsid w:val="00C95B17"/>
    <w:rsid w:val="00CB0720"/>
    <w:rsid w:val="00D24DC6"/>
    <w:rsid w:val="00DD34DE"/>
    <w:rsid w:val="00F0282A"/>
    <w:rsid w:val="00F62EC9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5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4</Pages>
  <Words>1015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2017-01-02T14:00:00Z</cp:lastPrinted>
  <dcterms:created xsi:type="dcterms:W3CDTF">2017-03-21T20:08:00Z</dcterms:created>
  <dcterms:modified xsi:type="dcterms:W3CDTF">2017-03-21T20:08:00Z</dcterms:modified>
</cp:coreProperties>
</file>