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Default="009245B6" w:rsidP="006828B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5pt;margin-top:-25.8pt;width:441.25pt;height:103.85pt;z-index:251658240">
            <v:imagedata r:id="rId5" o:title=""/>
          </v:shape>
          <o:OLEObject Type="Embed" ProgID="Word.Picture.8" ShapeID="_x0000_s1026" DrawAspect="Content" ObjectID="_1827566634" r:id="rId6"/>
        </w:object>
      </w: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828B8" w:rsidRPr="00212508" w:rsidRDefault="006828B8" w:rsidP="006828B8">
      <w:pPr>
        <w:jc w:val="center"/>
        <w:rPr>
          <w:rFonts w:ascii="Arial" w:hAnsi="Arial" w:cs="Arial"/>
          <w:b/>
          <w:sz w:val="28"/>
          <w:szCs w:val="28"/>
        </w:rPr>
      </w:pPr>
      <w:r w:rsidRPr="00212508">
        <w:rPr>
          <w:rFonts w:ascii="Arial" w:hAnsi="Arial" w:cs="Arial"/>
          <w:b/>
          <w:sz w:val="28"/>
          <w:szCs w:val="28"/>
        </w:rPr>
        <w:t>PROJETO DE LEI</w:t>
      </w:r>
      <w:r w:rsidR="00C00AE2" w:rsidRPr="00212508">
        <w:rPr>
          <w:rFonts w:ascii="Arial" w:hAnsi="Arial" w:cs="Arial"/>
          <w:b/>
          <w:sz w:val="28"/>
          <w:szCs w:val="28"/>
        </w:rPr>
        <w:t xml:space="preserve"> 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 xml:space="preserve">Nº 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0</w:t>
      </w:r>
      <w:r w:rsidR="000A12BA">
        <w:rPr>
          <w:rFonts w:ascii="Arial" w:hAnsi="Arial" w:cs="Arial"/>
          <w:b/>
          <w:color w:val="000000" w:themeColor="text1"/>
          <w:sz w:val="28"/>
          <w:szCs w:val="28"/>
        </w:rPr>
        <w:t>71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C00AE2" w:rsidRPr="00212508">
        <w:rPr>
          <w:rFonts w:ascii="Arial" w:hAnsi="Arial" w:cs="Arial"/>
          <w:b/>
          <w:sz w:val="28"/>
          <w:szCs w:val="28"/>
        </w:rPr>
        <w:t>2025</w:t>
      </w:r>
      <w:r w:rsidR="00395043" w:rsidRPr="00212508">
        <w:rPr>
          <w:rFonts w:ascii="Arial" w:hAnsi="Arial" w:cs="Arial"/>
          <w:b/>
          <w:sz w:val="28"/>
          <w:szCs w:val="28"/>
        </w:rPr>
        <w:t>.</w:t>
      </w:r>
    </w:p>
    <w:p w:rsidR="00C00AE2" w:rsidRDefault="00395043" w:rsidP="00C00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Autor: </w:t>
      </w:r>
      <w:r w:rsidR="009245B6">
        <w:rPr>
          <w:rFonts w:ascii="Arial" w:hAnsi="Arial" w:cs="Arial"/>
          <w:b/>
          <w:sz w:val="24"/>
          <w:szCs w:val="24"/>
        </w:rPr>
        <w:t>VER. AMILSON CLAUDIO NEPONOCENO</w:t>
      </w:r>
      <w:bookmarkStart w:id="0" w:name="_GoBack"/>
      <w:bookmarkEnd w:id="0"/>
      <w:r w:rsidR="000A12BA">
        <w:rPr>
          <w:rFonts w:ascii="Arial" w:hAnsi="Arial" w:cs="Arial"/>
          <w:b/>
          <w:sz w:val="24"/>
          <w:szCs w:val="24"/>
        </w:rPr>
        <w:t xml:space="preserve"> 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Pr="006901DC">
        <w:rPr>
          <w:rFonts w:ascii="Arial" w:hAnsi="Arial" w:cs="Arial"/>
          <w:b/>
          <w:sz w:val="24"/>
          <w:szCs w:val="24"/>
        </w:rPr>
        <w:t xml:space="preserve">ispõe sobre a criação do cargo em comissão de Assessor Jurídico da Presidência da Câmara Municipal de </w:t>
      </w:r>
      <w:r>
        <w:rPr>
          <w:rFonts w:ascii="Arial" w:hAnsi="Arial" w:cs="Arial"/>
          <w:b/>
          <w:sz w:val="24"/>
          <w:szCs w:val="24"/>
        </w:rPr>
        <w:t>ROSÁRIO OESTE-MT</w:t>
      </w:r>
      <w:r w:rsidRPr="006901DC">
        <w:rPr>
          <w:rFonts w:ascii="Arial" w:hAnsi="Arial" w:cs="Arial"/>
          <w:b/>
          <w:sz w:val="24"/>
          <w:szCs w:val="24"/>
        </w:rPr>
        <w:t>, e dá outras providências.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O PRE</w:t>
      </w:r>
      <w:r w:rsidR="00570BC8">
        <w:rPr>
          <w:rFonts w:ascii="Arial" w:hAnsi="Arial" w:cs="Arial"/>
          <w:b/>
          <w:sz w:val="24"/>
          <w:szCs w:val="24"/>
        </w:rPr>
        <w:t xml:space="preserve">FEITO DO MUNICÍPIO DE </w:t>
      </w:r>
      <w:r>
        <w:rPr>
          <w:rFonts w:ascii="Arial" w:hAnsi="Arial" w:cs="Arial"/>
          <w:b/>
          <w:sz w:val="24"/>
          <w:szCs w:val="24"/>
        </w:rPr>
        <w:t xml:space="preserve">ROSÁRIO OESTE-MT, </w:t>
      </w:r>
      <w:r w:rsidRPr="006901DC">
        <w:rPr>
          <w:rFonts w:ascii="Arial" w:hAnsi="Arial" w:cs="Arial"/>
          <w:b/>
          <w:sz w:val="24"/>
          <w:szCs w:val="24"/>
        </w:rPr>
        <w:t>no uso das atribuições que lhe confere a Lei Orgânica Municipal, faz saber que a Câmara Municipal aprova e ele promulga a seguinte Lei: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Art. 1º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6901DC">
        <w:rPr>
          <w:rFonts w:ascii="Arial" w:hAnsi="Arial" w:cs="Arial"/>
          <w:b/>
          <w:sz w:val="24"/>
          <w:szCs w:val="24"/>
        </w:rPr>
        <w:t xml:space="preserve">Fica criado, no âmbito da Câmara Municipal de </w:t>
      </w:r>
      <w:r>
        <w:rPr>
          <w:rFonts w:ascii="Arial" w:hAnsi="Arial" w:cs="Arial"/>
          <w:b/>
          <w:sz w:val="24"/>
          <w:szCs w:val="24"/>
        </w:rPr>
        <w:t xml:space="preserve">Rosário </w:t>
      </w:r>
      <w:r w:rsidR="003F685F">
        <w:rPr>
          <w:rFonts w:ascii="Arial" w:hAnsi="Arial" w:cs="Arial"/>
          <w:b/>
          <w:sz w:val="24"/>
          <w:szCs w:val="24"/>
        </w:rPr>
        <w:t xml:space="preserve">Oeste-MT, </w:t>
      </w:r>
      <w:r w:rsidRPr="006901DC">
        <w:rPr>
          <w:rFonts w:ascii="Arial" w:hAnsi="Arial" w:cs="Arial"/>
          <w:b/>
          <w:sz w:val="24"/>
          <w:szCs w:val="24"/>
        </w:rPr>
        <w:t xml:space="preserve">o cargo em comissão de Assessor Jurídico da Presidência, símbolo </w:t>
      </w:r>
      <w:r>
        <w:rPr>
          <w:rFonts w:ascii="Arial" w:hAnsi="Arial" w:cs="Arial"/>
          <w:b/>
          <w:sz w:val="24"/>
          <w:szCs w:val="24"/>
        </w:rPr>
        <w:t>DGA 1,</w:t>
      </w:r>
      <w:r w:rsidRPr="006901DC">
        <w:rPr>
          <w:rFonts w:ascii="Arial" w:hAnsi="Arial" w:cs="Arial"/>
          <w:b/>
          <w:sz w:val="24"/>
          <w:szCs w:val="24"/>
        </w:rPr>
        <w:t xml:space="preserve"> integrante do quadro de cargos de livre nomeação e exoneração d</w:t>
      </w:r>
      <w:r w:rsidR="003934F2">
        <w:rPr>
          <w:rFonts w:ascii="Arial" w:hAnsi="Arial" w:cs="Arial"/>
          <w:b/>
          <w:sz w:val="24"/>
          <w:szCs w:val="24"/>
        </w:rPr>
        <w:t>a Presidência</w:t>
      </w:r>
      <w:r w:rsidRPr="006901DC">
        <w:rPr>
          <w:rFonts w:ascii="Arial" w:hAnsi="Arial" w:cs="Arial"/>
          <w:b/>
          <w:sz w:val="24"/>
          <w:szCs w:val="24"/>
        </w:rPr>
        <w:t>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Art. 2º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6901DC">
        <w:rPr>
          <w:rFonts w:ascii="Arial" w:hAnsi="Arial" w:cs="Arial"/>
          <w:b/>
          <w:sz w:val="24"/>
          <w:szCs w:val="24"/>
        </w:rPr>
        <w:t>O cargo de Assessor Jurídico da Presidência tem natureza exclusiva de assessoramento político-administrativo, sendo vedado o exercício de funçõe</w:t>
      </w:r>
      <w:r w:rsidR="003F685F">
        <w:rPr>
          <w:rFonts w:ascii="Arial" w:hAnsi="Arial" w:cs="Arial"/>
          <w:b/>
          <w:sz w:val="24"/>
          <w:szCs w:val="24"/>
        </w:rPr>
        <w:t>s típicas da advocacia pública.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§ 1º Constituem atribuições do cargo: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I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prestar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apoio jurídico não vinculante à Presidência da Câmara em matérias administrativas internas;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II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auxiliar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na elaboração de minutas de atos da Presidência e da Mesa Diretora;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III – acompanhar a tramitação legislativa e subsidiar tecnicamente o Presidente em sessões plenárias;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IV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realizar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estudos, pareceres meramente opinativos, sem caráter obrigatório, sobre matérias legislativas e administrativas;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V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apoiar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a Presidência no relacionamento institucional com órgãos públicos, entidades e cidadãos;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lastRenderedPageBreak/>
        <w:t xml:space="preserve">VI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exercer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outras atividades de assessoramento direto ao Presidente, compatíveis com a natureza comissionada do cargo.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§ 2º É expressamente vedado ao Assessor Jurídico da Presidência: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I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representar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judicial ou extrajudicialmente a Câmara Municipal;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II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emitir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parecer jurídico técnico obrigatório ou opinativo em processos administrativos típicos da Procuradoria;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III – exercer qualquer função privativa do cargo efetivo de Procurador Jurídico;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IV – </w:t>
      </w:r>
      <w:proofErr w:type="gramStart"/>
      <w:r w:rsidRPr="006901DC">
        <w:rPr>
          <w:rFonts w:ascii="Arial" w:hAnsi="Arial" w:cs="Arial"/>
          <w:b/>
          <w:sz w:val="24"/>
          <w:szCs w:val="24"/>
        </w:rPr>
        <w:t>praticar</w:t>
      </w:r>
      <w:proofErr w:type="gramEnd"/>
      <w:r w:rsidRPr="006901DC">
        <w:rPr>
          <w:rFonts w:ascii="Arial" w:hAnsi="Arial" w:cs="Arial"/>
          <w:b/>
          <w:sz w:val="24"/>
          <w:szCs w:val="24"/>
        </w:rPr>
        <w:t xml:space="preserve"> atos jurídicos próprios da advocacia pública.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Art. 3º</w:t>
      </w:r>
      <w:r w:rsidR="00A84C43">
        <w:rPr>
          <w:rFonts w:ascii="Arial" w:hAnsi="Arial" w:cs="Arial"/>
          <w:b/>
          <w:sz w:val="24"/>
          <w:szCs w:val="24"/>
        </w:rPr>
        <w:t>-</w:t>
      </w:r>
      <w:r w:rsidRPr="006901DC">
        <w:rPr>
          <w:rFonts w:ascii="Arial" w:hAnsi="Arial" w:cs="Arial"/>
          <w:b/>
          <w:sz w:val="24"/>
          <w:szCs w:val="24"/>
        </w:rPr>
        <w:t>O cargo criado por esta Lei não substitui, não concorre e não interfere nas atribuições do Procurador Jurídico da Câmara Municipal, cargo efetivo integrante da estrutura administrativa permanente da Casa.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Art. 4º</w:t>
      </w:r>
      <w:r w:rsidR="00A84C43">
        <w:rPr>
          <w:rFonts w:ascii="Arial" w:hAnsi="Arial" w:cs="Arial"/>
          <w:b/>
          <w:sz w:val="24"/>
          <w:szCs w:val="24"/>
        </w:rPr>
        <w:t>-</w:t>
      </w:r>
      <w:r w:rsidR="003934F2">
        <w:rPr>
          <w:rFonts w:ascii="Arial" w:hAnsi="Arial" w:cs="Arial"/>
          <w:b/>
          <w:sz w:val="24"/>
          <w:szCs w:val="24"/>
        </w:rPr>
        <w:t xml:space="preserve"> O Subsídio</w:t>
      </w:r>
      <w:r w:rsidRPr="006901DC">
        <w:rPr>
          <w:rFonts w:ascii="Arial" w:hAnsi="Arial" w:cs="Arial"/>
          <w:b/>
          <w:sz w:val="24"/>
          <w:szCs w:val="24"/>
        </w:rPr>
        <w:t>, a carga horária e o símbolo do cargo serão definidos em anexo próprio, parte integrante desta Lei.</w:t>
      </w:r>
    </w:p>
    <w:p w:rsidR="003934F2" w:rsidRDefault="003934F2" w:rsidP="006901DC">
      <w:pPr>
        <w:rPr>
          <w:rFonts w:ascii="Arial" w:hAnsi="Arial" w:cs="Arial"/>
          <w:b/>
          <w:sz w:val="24"/>
          <w:szCs w:val="24"/>
        </w:rPr>
      </w:pPr>
    </w:p>
    <w:p w:rsidR="006901DC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5º. Fica instituída verba indenizatória para o cargo especificado no art. 1º da presente lei, no valor mensal de R$ 2.000,00 (dois mil reais), que seguirão os padrões regulamentares e de aplicação conforme legislação vigente.</w:t>
      </w:r>
    </w:p>
    <w:p w:rsidR="006901DC" w:rsidRPr="006901DC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6</w:t>
      </w:r>
      <w:r w:rsidR="006901DC" w:rsidRPr="006901DC">
        <w:rPr>
          <w:rFonts w:ascii="Arial" w:hAnsi="Arial" w:cs="Arial"/>
          <w:b/>
          <w:sz w:val="24"/>
          <w:szCs w:val="24"/>
        </w:rPr>
        <w:t>º</w:t>
      </w:r>
      <w:r w:rsidR="00A84C43">
        <w:rPr>
          <w:rFonts w:ascii="Arial" w:hAnsi="Arial" w:cs="Arial"/>
          <w:b/>
          <w:sz w:val="24"/>
          <w:szCs w:val="24"/>
        </w:rPr>
        <w:t xml:space="preserve">- </w:t>
      </w:r>
      <w:r w:rsidR="006901DC" w:rsidRPr="006901DC">
        <w:rPr>
          <w:rFonts w:ascii="Arial" w:hAnsi="Arial" w:cs="Arial"/>
          <w:b/>
          <w:sz w:val="24"/>
          <w:szCs w:val="24"/>
        </w:rPr>
        <w:t>As despesas decorrentes da execução desta Lei correrão por conta das dotações orçamentárias próprias da Câmara Municipal, suplementadas se necessário.</w:t>
      </w:r>
    </w:p>
    <w:p w:rsidR="006901DC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7</w:t>
      </w:r>
      <w:r w:rsidR="006901DC" w:rsidRPr="006901DC">
        <w:rPr>
          <w:rFonts w:ascii="Arial" w:hAnsi="Arial" w:cs="Arial"/>
          <w:b/>
          <w:sz w:val="24"/>
          <w:szCs w:val="24"/>
        </w:rPr>
        <w:t>º</w:t>
      </w:r>
      <w:r w:rsidR="006901DC">
        <w:rPr>
          <w:rFonts w:ascii="Arial" w:hAnsi="Arial" w:cs="Arial"/>
          <w:b/>
          <w:sz w:val="24"/>
          <w:szCs w:val="24"/>
        </w:rPr>
        <w:t xml:space="preserve">- </w:t>
      </w:r>
      <w:r w:rsidR="006901DC" w:rsidRPr="006901DC">
        <w:rPr>
          <w:rFonts w:ascii="Arial" w:hAnsi="Arial" w:cs="Arial"/>
          <w:b/>
          <w:sz w:val="24"/>
          <w:szCs w:val="24"/>
        </w:rPr>
        <w:t>Esta Lei entra em vigor na data de sua publicação.</w:t>
      </w:r>
    </w:p>
    <w:p w:rsidR="003934F2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Plenário das Deliberações “Ver. Renato Nasser”, em Rosário Oeste-</w:t>
      </w:r>
      <w:proofErr w:type="spellStart"/>
      <w:r>
        <w:rPr>
          <w:rFonts w:ascii="Arial" w:hAnsi="Arial" w:cs="Arial"/>
          <w:b/>
          <w:sz w:val="24"/>
          <w:szCs w:val="24"/>
        </w:rPr>
        <w:t>Mt</w:t>
      </w:r>
      <w:proofErr w:type="spellEnd"/>
      <w:r>
        <w:rPr>
          <w:rFonts w:ascii="Arial" w:hAnsi="Arial" w:cs="Arial"/>
          <w:b/>
          <w:sz w:val="24"/>
          <w:szCs w:val="24"/>
        </w:rPr>
        <w:t>, 17 de dezembro de 2025.</w:t>
      </w:r>
    </w:p>
    <w:p w:rsidR="003934F2" w:rsidRPr="006901DC" w:rsidRDefault="003934F2" w:rsidP="006901DC">
      <w:pPr>
        <w:rPr>
          <w:rFonts w:ascii="Arial" w:hAnsi="Arial" w:cs="Arial"/>
          <w:b/>
          <w:sz w:val="24"/>
          <w:szCs w:val="24"/>
        </w:rPr>
      </w:pPr>
    </w:p>
    <w:p w:rsidR="006901DC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MARIANO BALABAM</w:t>
      </w:r>
    </w:p>
    <w:p w:rsidR="003934F2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=PREFEITO MUNICIPAL=</w:t>
      </w: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3934F2">
      <w:pPr>
        <w:jc w:val="center"/>
        <w:rPr>
          <w:rFonts w:ascii="Arial" w:hAnsi="Arial" w:cs="Arial"/>
          <w:b/>
          <w:sz w:val="24"/>
          <w:szCs w:val="24"/>
        </w:rPr>
      </w:pPr>
    </w:p>
    <w:p w:rsidR="003F685F" w:rsidRPr="003934F2" w:rsidRDefault="003F685F" w:rsidP="003934F2">
      <w:pPr>
        <w:jc w:val="center"/>
        <w:rPr>
          <w:rFonts w:ascii="Arial" w:hAnsi="Arial" w:cs="Arial"/>
          <w:b/>
          <w:sz w:val="32"/>
          <w:szCs w:val="32"/>
        </w:rPr>
      </w:pPr>
      <w:r w:rsidRPr="003934F2">
        <w:rPr>
          <w:rFonts w:ascii="Arial" w:hAnsi="Arial" w:cs="Arial"/>
          <w:b/>
          <w:sz w:val="32"/>
          <w:szCs w:val="32"/>
        </w:rPr>
        <w:t>ANEXO I DO PROJETO DE LEI Nº 071/2025</w:t>
      </w: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3828"/>
        <w:gridCol w:w="2835"/>
        <w:gridCol w:w="1417"/>
        <w:gridCol w:w="1985"/>
      </w:tblGrid>
      <w:tr w:rsidR="003F685F" w:rsidTr="003F685F">
        <w:tc>
          <w:tcPr>
            <w:tcW w:w="3828" w:type="dxa"/>
          </w:tcPr>
          <w:p w:rsidR="003F685F" w:rsidRDefault="003F685F" w:rsidP="003F68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NOMECLATURA</w:t>
            </w:r>
          </w:p>
        </w:tc>
        <w:tc>
          <w:tcPr>
            <w:tcW w:w="2835" w:type="dxa"/>
          </w:tcPr>
          <w:p w:rsidR="003F685F" w:rsidRDefault="003F685F" w:rsidP="003F68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SUBSÍDIO MENSAL</w:t>
            </w:r>
          </w:p>
        </w:tc>
        <w:tc>
          <w:tcPr>
            <w:tcW w:w="1417" w:type="dxa"/>
          </w:tcPr>
          <w:p w:rsidR="003F685F" w:rsidRDefault="003F685F" w:rsidP="003F68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SÍMBOLO</w:t>
            </w:r>
          </w:p>
        </w:tc>
        <w:tc>
          <w:tcPr>
            <w:tcW w:w="1985" w:type="dxa"/>
          </w:tcPr>
          <w:p w:rsidR="003F685F" w:rsidRDefault="003F685F" w:rsidP="003F68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C.H SEMANAL</w:t>
            </w:r>
          </w:p>
        </w:tc>
      </w:tr>
      <w:tr w:rsidR="003F685F" w:rsidRPr="003F685F" w:rsidTr="003F685F">
        <w:tc>
          <w:tcPr>
            <w:tcW w:w="3828" w:type="dxa"/>
          </w:tcPr>
          <w:p w:rsidR="003F685F" w:rsidRDefault="003F685F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685F" w:rsidRPr="003F685F" w:rsidRDefault="003F685F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685F">
              <w:rPr>
                <w:rFonts w:ascii="Arial" w:hAnsi="Arial" w:cs="Arial"/>
                <w:sz w:val="24"/>
                <w:szCs w:val="24"/>
              </w:rPr>
              <w:t>Assessor Jurídico da Presidênc</w:t>
            </w:r>
            <w:r w:rsidRPr="003F685F">
              <w:rPr>
                <w:rFonts w:ascii="Arial" w:hAnsi="Arial" w:cs="Arial"/>
                <w:sz w:val="24"/>
                <w:szCs w:val="24"/>
              </w:rPr>
              <w:t>ia</w:t>
            </w:r>
          </w:p>
        </w:tc>
        <w:tc>
          <w:tcPr>
            <w:tcW w:w="2835" w:type="dxa"/>
          </w:tcPr>
          <w:p w:rsidR="003F685F" w:rsidRDefault="003F685F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685F">
              <w:rPr>
                <w:rFonts w:ascii="Arial" w:hAnsi="Arial" w:cs="Arial"/>
                <w:sz w:val="24"/>
                <w:szCs w:val="24"/>
              </w:rPr>
              <w:t>R$ 6.500,00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F685F" w:rsidRPr="003F685F" w:rsidRDefault="003F685F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(SEIS MIL E QUINHENTOS REAIS)</w:t>
            </w:r>
          </w:p>
        </w:tc>
        <w:tc>
          <w:tcPr>
            <w:tcW w:w="1417" w:type="dxa"/>
          </w:tcPr>
          <w:p w:rsidR="003934F2" w:rsidRDefault="003934F2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685F" w:rsidRPr="003F685F" w:rsidRDefault="003F685F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685F">
              <w:rPr>
                <w:rFonts w:ascii="Arial" w:hAnsi="Arial" w:cs="Arial"/>
                <w:sz w:val="24"/>
                <w:szCs w:val="24"/>
              </w:rPr>
              <w:t>DGA-1</w:t>
            </w:r>
          </w:p>
        </w:tc>
        <w:tc>
          <w:tcPr>
            <w:tcW w:w="1985" w:type="dxa"/>
          </w:tcPr>
          <w:p w:rsidR="003934F2" w:rsidRDefault="003934F2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685F" w:rsidRPr="003F685F" w:rsidRDefault="003F685F" w:rsidP="003F6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685F">
              <w:rPr>
                <w:rFonts w:ascii="Arial" w:hAnsi="Arial" w:cs="Arial"/>
                <w:sz w:val="24"/>
                <w:szCs w:val="24"/>
              </w:rPr>
              <w:t>20 HS</w:t>
            </w:r>
          </w:p>
        </w:tc>
      </w:tr>
    </w:tbl>
    <w:p w:rsidR="003F685F" w:rsidRPr="003F685F" w:rsidRDefault="003F685F" w:rsidP="006901DC">
      <w:pPr>
        <w:rPr>
          <w:rFonts w:ascii="Arial" w:hAnsi="Arial" w:cs="Arial"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JUSTIFICATIVA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Senhores Vereadores,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O presente Projeto de Lei propõe a criação do cargo em comissão de Assessor Jurídico da Presidência, com a finalidade de garantir suporte técnico e administrativo à Mesa Diretora no exercício de suas atribuições institucionais.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O Supremo Tribunal Federal, no Tema 1010 (RE 1.041.210/RS), firmou entendimento de que cargos comissionados são constitucionalmente válidos quando destinados às funções de direção, chefia e assessoramento, desde que não desempenhem atribuições técnicas próprias de cargos efetivos, especialmente as funções típicas de advocacia pública.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O texto da lei atende rigorosamente a esse entendimento, deixando clara a distinção entre o Procurador Jurídico — cargo efetivo responsável pela representação judicial e consultoria jurídica institucional — e o Assessor Jurídico da Presidência, cujas atribuições limitam-se ao assessoramento político-administrativo, sem caráter vinculante.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A criação do cargo é essencial para aprimorar o funcionamento da Presidência, melhorar a eficiência administrativa e garantir maior segurança na condução dos trabalhos legislativos.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Diante do exposto, solicito a aprovação do presente Projeto de Lei.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Plenário </w:t>
      </w:r>
      <w:r w:rsidR="000D0FD9">
        <w:rPr>
          <w:rFonts w:ascii="Arial" w:hAnsi="Arial" w:cs="Arial"/>
          <w:b/>
          <w:sz w:val="24"/>
          <w:szCs w:val="24"/>
        </w:rPr>
        <w:t>das Deliberações “Ver. Renato Nasser”, 17 de dezembro</w:t>
      </w:r>
      <w:r w:rsidRPr="006901DC">
        <w:rPr>
          <w:rFonts w:ascii="Arial" w:hAnsi="Arial" w:cs="Arial"/>
          <w:b/>
          <w:sz w:val="24"/>
          <w:szCs w:val="24"/>
        </w:rPr>
        <w:t xml:space="preserve"> de 2025.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5E7D88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VER. AMILSON CLAUDIO NEPONOCENO</w:t>
      </w:r>
    </w:p>
    <w:p w:rsid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Presidente da Câmara Municipal</w:t>
      </w:r>
    </w:p>
    <w:sectPr w:rsidR="006901DC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8042A"/>
    <w:rsid w:val="0008639F"/>
    <w:rsid w:val="000A12BA"/>
    <w:rsid w:val="000D0FD9"/>
    <w:rsid w:val="000F3D58"/>
    <w:rsid w:val="00132033"/>
    <w:rsid w:val="00167401"/>
    <w:rsid w:val="00212508"/>
    <w:rsid w:val="00296A8D"/>
    <w:rsid w:val="002E10F5"/>
    <w:rsid w:val="003934F2"/>
    <w:rsid w:val="00395043"/>
    <w:rsid w:val="003A4A19"/>
    <w:rsid w:val="003A7620"/>
    <w:rsid w:val="003F685F"/>
    <w:rsid w:val="0044317C"/>
    <w:rsid w:val="004D1990"/>
    <w:rsid w:val="005637E7"/>
    <w:rsid w:val="00570BC8"/>
    <w:rsid w:val="0058024B"/>
    <w:rsid w:val="00582BFF"/>
    <w:rsid w:val="005873EE"/>
    <w:rsid w:val="005C4DBC"/>
    <w:rsid w:val="005E7D88"/>
    <w:rsid w:val="006414E7"/>
    <w:rsid w:val="00662E28"/>
    <w:rsid w:val="006828B8"/>
    <w:rsid w:val="006901DC"/>
    <w:rsid w:val="006B1D06"/>
    <w:rsid w:val="00706403"/>
    <w:rsid w:val="007222D7"/>
    <w:rsid w:val="0079131F"/>
    <w:rsid w:val="00841813"/>
    <w:rsid w:val="008A1508"/>
    <w:rsid w:val="008C130F"/>
    <w:rsid w:val="009245B6"/>
    <w:rsid w:val="00926363"/>
    <w:rsid w:val="009C5098"/>
    <w:rsid w:val="009D26ED"/>
    <w:rsid w:val="00A10944"/>
    <w:rsid w:val="00A24930"/>
    <w:rsid w:val="00A84C43"/>
    <w:rsid w:val="00AA06F8"/>
    <w:rsid w:val="00AD36A4"/>
    <w:rsid w:val="00B01D30"/>
    <w:rsid w:val="00B31E2B"/>
    <w:rsid w:val="00BC0C12"/>
    <w:rsid w:val="00C00AE2"/>
    <w:rsid w:val="00C310D9"/>
    <w:rsid w:val="00CD6372"/>
    <w:rsid w:val="00D0004D"/>
    <w:rsid w:val="00D666FA"/>
    <w:rsid w:val="00E00F6E"/>
    <w:rsid w:val="00E4377B"/>
    <w:rsid w:val="00E63C80"/>
    <w:rsid w:val="00E66E4C"/>
    <w:rsid w:val="00EA22EB"/>
    <w:rsid w:val="00EF4B34"/>
    <w:rsid w:val="00F42196"/>
    <w:rsid w:val="00F9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D8BA64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B01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1D3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01D3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B2B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3F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Fontepargpadro"/>
    <w:rsid w:val="00393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686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10</cp:revision>
  <cp:lastPrinted>2025-12-18T16:34:00Z</cp:lastPrinted>
  <dcterms:created xsi:type="dcterms:W3CDTF">2025-12-18T16:00:00Z</dcterms:created>
  <dcterms:modified xsi:type="dcterms:W3CDTF">2025-12-18T16:37:00Z</dcterms:modified>
</cp:coreProperties>
</file>